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969F" w14:textId="77777777" w:rsidR="00996007" w:rsidRDefault="00996007" w:rsidP="00840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BURGH BY SANDS PARISH COUNCIL</w:t>
      </w:r>
    </w:p>
    <w:p w14:paraId="43714608" w14:textId="6006D999" w:rsidR="007C18BC" w:rsidRDefault="00996007" w:rsidP="00331BD3">
      <w:pPr>
        <w:jc w:val="center"/>
        <w:rPr>
          <w:rFonts w:ascii="Arial" w:hAnsi="Arial" w:cs="Arial"/>
          <w:sz w:val="28"/>
          <w:szCs w:val="28"/>
        </w:rPr>
      </w:pPr>
      <w:r w:rsidRPr="003E5F13">
        <w:rPr>
          <w:rFonts w:ascii="Arial" w:hAnsi="Arial" w:cs="Arial"/>
          <w:sz w:val="28"/>
          <w:szCs w:val="28"/>
        </w:rPr>
        <w:t>Minutes of Burgh by Sands Parish Council</w:t>
      </w:r>
      <w:r w:rsidR="00E54944" w:rsidRPr="003E5F13">
        <w:rPr>
          <w:rFonts w:ascii="Arial" w:hAnsi="Arial" w:cs="Arial"/>
          <w:sz w:val="28"/>
          <w:szCs w:val="28"/>
        </w:rPr>
        <w:t xml:space="preserve"> held on</w:t>
      </w:r>
    </w:p>
    <w:p w14:paraId="23C3DE6C" w14:textId="1FFBEEF3" w:rsidR="00331BD3" w:rsidRPr="003E5F13" w:rsidRDefault="00CC2747" w:rsidP="00331B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EB27D0">
        <w:rPr>
          <w:rFonts w:ascii="Arial" w:hAnsi="Arial" w:cs="Arial"/>
          <w:sz w:val="28"/>
          <w:szCs w:val="28"/>
        </w:rPr>
        <w:t xml:space="preserve"> </w:t>
      </w:r>
      <w:r w:rsidR="00B50942">
        <w:rPr>
          <w:rFonts w:ascii="Arial" w:hAnsi="Arial" w:cs="Arial"/>
          <w:sz w:val="28"/>
          <w:szCs w:val="28"/>
        </w:rPr>
        <w:t>29</w:t>
      </w:r>
      <w:r w:rsidR="00B50942" w:rsidRPr="00B50942">
        <w:rPr>
          <w:rFonts w:ascii="Arial" w:hAnsi="Arial" w:cs="Arial"/>
          <w:sz w:val="28"/>
          <w:szCs w:val="28"/>
          <w:vertAlign w:val="superscript"/>
        </w:rPr>
        <w:t>th</w:t>
      </w:r>
      <w:r w:rsidR="00B50942">
        <w:rPr>
          <w:rFonts w:ascii="Arial" w:hAnsi="Arial" w:cs="Arial"/>
          <w:sz w:val="28"/>
          <w:szCs w:val="28"/>
        </w:rPr>
        <w:t xml:space="preserve"> October</w:t>
      </w:r>
      <w:r w:rsidR="00EB27D0">
        <w:rPr>
          <w:rFonts w:ascii="Arial" w:hAnsi="Arial" w:cs="Arial"/>
          <w:sz w:val="28"/>
          <w:szCs w:val="28"/>
        </w:rPr>
        <w:t xml:space="preserve"> 2019 </w:t>
      </w:r>
      <w:r w:rsidR="00331BD3" w:rsidRPr="003E5F13">
        <w:rPr>
          <w:rFonts w:ascii="Arial" w:hAnsi="Arial" w:cs="Arial"/>
          <w:sz w:val="28"/>
          <w:szCs w:val="28"/>
        </w:rPr>
        <w:t xml:space="preserve">in </w:t>
      </w:r>
      <w:r w:rsidR="004B3191">
        <w:rPr>
          <w:rFonts w:ascii="Arial" w:hAnsi="Arial" w:cs="Arial"/>
          <w:sz w:val="28"/>
          <w:szCs w:val="28"/>
        </w:rPr>
        <w:t>Burgh by Sands Village Hall</w:t>
      </w:r>
      <w:r w:rsidR="00393386">
        <w:rPr>
          <w:rFonts w:ascii="Arial" w:hAnsi="Arial" w:cs="Arial"/>
          <w:sz w:val="28"/>
          <w:szCs w:val="28"/>
        </w:rPr>
        <w:t xml:space="preserve"> </w:t>
      </w:r>
      <w:r w:rsidR="00BF5405" w:rsidRPr="003E5F13">
        <w:rPr>
          <w:rFonts w:ascii="Arial" w:hAnsi="Arial" w:cs="Arial"/>
          <w:sz w:val="28"/>
          <w:szCs w:val="28"/>
        </w:rPr>
        <w:t xml:space="preserve">at </w:t>
      </w:r>
      <w:r w:rsidR="00652C26">
        <w:rPr>
          <w:rFonts w:ascii="Arial" w:hAnsi="Arial" w:cs="Arial"/>
          <w:sz w:val="28"/>
          <w:szCs w:val="28"/>
        </w:rPr>
        <w:t>7</w:t>
      </w:r>
      <w:r w:rsidR="00117805" w:rsidRPr="003E5F13">
        <w:rPr>
          <w:rFonts w:ascii="Arial" w:hAnsi="Arial" w:cs="Arial"/>
          <w:sz w:val="28"/>
          <w:szCs w:val="28"/>
        </w:rPr>
        <w:t>.30</w:t>
      </w:r>
      <w:r w:rsidR="004818D7" w:rsidRPr="003E5F13">
        <w:rPr>
          <w:rFonts w:ascii="Arial" w:hAnsi="Arial" w:cs="Arial"/>
          <w:sz w:val="28"/>
          <w:szCs w:val="28"/>
        </w:rPr>
        <w:t xml:space="preserve"> </w:t>
      </w:r>
      <w:r w:rsidR="00652C26">
        <w:rPr>
          <w:rFonts w:ascii="Arial" w:hAnsi="Arial" w:cs="Arial"/>
          <w:sz w:val="28"/>
          <w:szCs w:val="28"/>
        </w:rPr>
        <w:t>pm</w:t>
      </w:r>
    </w:p>
    <w:p w14:paraId="32664C03" w14:textId="77777777" w:rsidR="00BF3A43" w:rsidRPr="00BF2B1D" w:rsidRDefault="00996007" w:rsidP="00E11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B1D">
        <w:rPr>
          <w:rFonts w:ascii="Arial" w:hAnsi="Arial" w:cs="Arial"/>
          <w:sz w:val="24"/>
          <w:szCs w:val="24"/>
        </w:rPr>
        <w:t>Present:</w:t>
      </w:r>
      <w:r w:rsidR="00EF193B" w:rsidRPr="00BF2B1D">
        <w:rPr>
          <w:rFonts w:ascii="Arial" w:hAnsi="Arial" w:cs="Arial"/>
          <w:sz w:val="24"/>
          <w:szCs w:val="24"/>
        </w:rPr>
        <w:t xml:space="preserve"> </w:t>
      </w:r>
      <w:r w:rsidRPr="00BF2B1D">
        <w:rPr>
          <w:rFonts w:ascii="Arial" w:hAnsi="Arial" w:cs="Arial"/>
          <w:sz w:val="24"/>
          <w:szCs w:val="24"/>
        </w:rPr>
        <w:t xml:space="preserve"> </w:t>
      </w:r>
      <w:r w:rsidR="006E3B7A" w:rsidRPr="00BF2B1D">
        <w:rPr>
          <w:rFonts w:ascii="Arial" w:hAnsi="Arial" w:cs="Arial"/>
          <w:sz w:val="24"/>
          <w:szCs w:val="24"/>
        </w:rPr>
        <w:t>P Ditch</w:t>
      </w:r>
      <w:r w:rsidR="009311C7" w:rsidRPr="00BF2B1D">
        <w:rPr>
          <w:rFonts w:ascii="Arial" w:hAnsi="Arial" w:cs="Arial"/>
          <w:sz w:val="24"/>
          <w:szCs w:val="24"/>
        </w:rPr>
        <w:t xml:space="preserve"> (Chair)</w:t>
      </w:r>
      <w:r w:rsidR="00250319" w:rsidRPr="00BF2B1D">
        <w:rPr>
          <w:rFonts w:ascii="Arial" w:hAnsi="Arial" w:cs="Arial"/>
          <w:sz w:val="24"/>
          <w:szCs w:val="24"/>
        </w:rPr>
        <w:t>,</w:t>
      </w:r>
      <w:r w:rsidR="00EE13D8" w:rsidRPr="00BF2B1D">
        <w:rPr>
          <w:rFonts w:ascii="Arial" w:hAnsi="Arial" w:cs="Arial"/>
          <w:sz w:val="24"/>
          <w:szCs w:val="24"/>
        </w:rPr>
        <w:t xml:space="preserve"> </w:t>
      </w:r>
      <w:r w:rsidR="009311C7" w:rsidRPr="00BF2B1D">
        <w:rPr>
          <w:rFonts w:ascii="Arial" w:hAnsi="Arial" w:cs="Arial"/>
          <w:sz w:val="24"/>
          <w:szCs w:val="24"/>
        </w:rPr>
        <w:t xml:space="preserve">Cllrs </w:t>
      </w:r>
      <w:r w:rsidR="00AE7383" w:rsidRPr="00BF2B1D">
        <w:rPr>
          <w:rFonts w:ascii="Arial" w:hAnsi="Arial" w:cs="Arial"/>
          <w:sz w:val="24"/>
          <w:szCs w:val="24"/>
        </w:rPr>
        <w:t xml:space="preserve">V Ferriby, </w:t>
      </w:r>
      <w:r w:rsidR="004B3191" w:rsidRPr="00BF2B1D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4B3191" w:rsidRPr="00BF2B1D">
        <w:rPr>
          <w:rFonts w:ascii="Arial" w:hAnsi="Arial" w:cs="Arial"/>
          <w:sz w:val="24"/>
          <w:szCs w:val="24"/>
        </w:rPr>
        <w:t>Ghey</w:t>
      </w:r>
      <w:proofErr w:type="spellEnd"/>
      <w:r w:rsidR="004B3191" w:rsidRPr="00BF2B1D">
        <w:rPr>
          <w:rFonts w:ascii="Arial" w:hAnsi="Arial" w:cs="Arial"/>
          <w:sz w:val="24"/>
          <w:szCs w:val="24"/>
        </w:rPr>
        <w:t xml:space="preserve">, </w:t>
      </w:r>
      <w:r w:rsidR="00BF3A43" w:rsidRPr="00BF2B1D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BF3A43" w:rsidRPr="00BF2B1D">
        <w:rPr>
          <w:rFonts w:ascii="Arial" w:hAnsi="Arial" w:cs="Arial"/>
          <w:sz w:val="24"/>
          <w:szCs w:val="24"/>
        </w:rPr>
        <w:t>Hairsine</w:t>
      </w:r>
      <w:proofErr w:type="spellEnd"/>
      <w:r w:rsidR="00BF3A43" w:rsidRPr="00BF2B1D">
        <w:rPr>
          <w:rFonts w:ascii="Arial" w:hAnsi="Arial" w:cs="Arial"/>
          <w:sz w:val="24"/>
          <w:szCs w:val="24"/>
        </w:rPr>
        <w:t xml:space="preserve">, </w:t>
      </w:r>
      <w:r w:rsidR="009311C7" w:rsidRPr="00BF2B1D">
        <w:rPr>
          <w:rFonts w:ascii="Arial" w:hAnsi="Arial" w:cs="Arial"/>
          <w:sz w:val="24"/>
          <w:szCs w:val="24"/>
        </w:rPr>
        <w:t xml:space="preserve">L Kelton, </w:t>
      </w:r>
      <w:r w:rsidR="00BF3A43" w:rsidRPr="00BF2B1D">
        <w:rPr>
          <w:rFonts w:ascii="Arial" w:hAnsi="Arial" w:cs="Arial"/>
          <w:sz w:val="24"/>
          <w:szCs w:val="24"/>
        </w:rPr>
        <w:t xml:space="preserve">D Metcalfe, </w:t>
      </w:r>
    </w:p>
    <w:p w14:paraId="5E85DFB8" w14:textId="0B0DC787" w:rsidR="00996007" w:rsidRPr="00BF2B1D" w:rsidRDefault="00BF3A43" w:rsidP="00E11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B1D">
        <w:rPr>
          <w:rFonts w:ascii="Arial" w:hAnsi="Arial" w:cs="Arial"/>
          <w:sz w:val="24"/>
          <w:szCs w:val="24"/>
        </w:rPr>
        <w:t xml:space="preserve">J Norman, V </w:t>
      </w:r>
      <w:proofErr w:type="spellStart"/>
      <w:r w:rsidRPr="00BF2B1D">
        <w:rPr>
          <w:rFonts w:ascii="Arial" w:hAnsi="Arial" w:cs="Arial"/>
          <w:sz w:val="24"/>
          <w:szCs w:val="24"/>
        </w:rPr>
        <w:t>Sealby</w:t>
      </w:r>
      <w:proofErr w:type="spellEnd"/>
      <w:r w:rsidRPr="00BF2B1D">
        <w:rPr>
          <w:rFonts w:ascii="Arial" w:hAnsi="Arial" w:cs="Arial"/>
          <w:sz w:val="24"/>
          <w:szCs w:val="24"/>
        </w:rPr>
        <w:t xml:space="preserve"> and A Taylor.  </w:t>
      </w:r>
      <w:proofErr w:type="spellStart"/>
      <w:r w:rsidR="00117805" w:rsidRPr="00BF2B1D">
        <w:rPr>
          <w:rFonts w:ascii="Arial" w:hAnsi="Arial" w:cs="Arial"/>
          <w:sz w:val="24"/>
          <w:szCs w:val="24"/>
        </w:rPr>
        <w:t>CCCllr</w:t>
      </w:r>
      <w:r w:rsidR="004B3191" w:rsidRPr="00BF2B1D">
        <w:rPr>
          <w:rFonts w:ascii="Arial" w:hAnsi="Arial" w:cs="Arial"/>
          <w:sz w:val="24"/>
          <w:szCs w:val="24"/>
        </w:rPr>
        <w:t>s</w:t>
      </w:r>
      <w:proofErr w:type="spellEnd"/>
      <w:r w:rsidR="00117805" w:rsidRPr="00BF2B1D">
        <w:rPr>
          <w:rFonts w:ascii="Arial" w:hAnsi="Arial" w:cs="Arial"/>
          <w:sz w:val="24"/>
          <w:szCs w:val="24"/>
        </w:rPr>
        <w:t xml:space="preserve"> T Allison</w:t>
      </w:r>
      <w:r w:rsidR="00AE7383" w:rsidRPr="00BF2B1D">
        <w:rPr>
          <w:rFonts w:ascii="Arial" w:hAnsi="Arial" w:cs="Arial"/>
          <w:sz w:val="24"/>
          <w:szCs w:val="24"/>
        </w:rPr>
        <w:t xml:space="preserve"> </w:t>
      </w:r>
      <w:r w:rsidR="00BA359A" w:rsidRPr="00BF2B1D">
        <w:rPr>
          <w:rFonts w:ascii="Arial" w:hAnsi="Arial" w:cs="Arial"/>
          <w:sz w:val="24"/>
          <w:szCs w:val="24"/>
        </w:rPr>
        <w:t>and</w:t>
      </w:r>
      <w:r w:rsidR="004B3191" w:rsidRPr="00BF2B1D">
        <w:rPr>
          <w:rFonts w:ascii="Arial" w:hAnsi="Arial" w:cs="Arial"/>
          <w:sz w:val="24"/>
          <w:szCs w:val="24"/>
        </w:rPr>
        <w:t xml:space="preserve"> </w:t>
      </w:r>
      <w:r w:rsidR="00E11287" w:rsidRPr="00BF2B1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11287" w:rsidRPr="00BF2B1D">
        <w:rPr>
          <w:rFonts w:ascii="Arial" w:hAnsi="Arial" w:cs="Arial"/>
          <w:sz w:val="24"/>
          <w:szCs w:val="24"/>
        </w:rPr>
        <w:t>McKerrell</w:t>
      </w:r>
      <w:proofErr w:type="spellEnd"/>
      <w:r w:rsidR="00E11287" w:rsidRPr="00BF2B1D">
        <w:rPr>
          <w:rFonts w:ascii="Arial" w:hAnsi="Arial" w:cs="Arial"/>
          <w:sz w:val="24"/>
          <w:szCs w:val="24"/>
        </w:rPr>
        <w:t xml:space="preserve">, </w:t>
      </w:r>
      <w:r w:rsidR="00753015" w:rsidRPr="00BF2B1D">
        <w:rPr>
          <w:rFonts w:ascii="Arial" w:hAnsi="Arial" w:cs="Arial"/>
          <w:sz w:val="24"/>
          <w:szCs w:val="24"/>
        </w:rPr>
        <w:t>Clerk Isobel Elsdon</w:t>
      </w:r>
      <w:r w:rsidR="004B3191" w:rsidRPr="00BF2B1D">
        <w:rPr>
          <w:rFonts w:ascii="Arial" w:hAnsi="Arial" w:cs="Arial"/>
          <w:sz w:val="24"/>
          <w:szCs w:val="24"/>
        </w:rPr>
        <w:t xml:space="preserve">. </w:t>
      </w:r>
    </w:p>
    <w:p w14:paraId="562D8D57" w14:textId="77777777" w:rsidR="00FE4852" w:rsidRPr="00BF2B1D" w:rsidRDefault="00FE4852" w:rsidP="00E112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9575"/>
      </w:tblGrid>
      <w:tr w:rsidR="00E11287" w:rsidRPr="00BF2B1D" w14:paraId="1BBD110B" w14:textId="77777777" w:rsidTr="00BF2B1D">
        <w:tc>
          <w:tcPr>
            <w:tcW w:w="915" w:type="dxa"/>
          </w:tcPr>
          <w:p w14:paraId="68552A75" w14:textId="081BCA63" w:rsidR="00E11287" w:rsidRPr="00BF2B1D" w:rsidRDefault="00E11287" w:rsidP="00E1128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</w:t>
            </w:r>
            <w:r w:rsidR="00CC2747" w:rsidRPr="00BF2B1D">
              <w:rPr>
                <w:rFonts w:ascii="Arial" w:hAnsi="Arial" w:cs="Arial"/>
                <w:sz w:val="24"/>
                <w:szCs w:val="24"/>
              </w:rPr>
              <w:t>5</w:t>
            </w:r>
            <w:r w:rsidR="00BF3A43" w:rsidRPr="00BF2B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575" w:type="dxa"/>
          </w:tcPr>
          <w:p w14:paraId="264AB98D" w14:textId="4E105350" w:rsidR="00E11287" w:rsidRPr="00BF2B1D" w:rsidRDefault="00E11287" w:rsidP="00E1128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Apologies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– Apologies received from </w:t>
            </w:r>
            <w:r w:rsidR="001A412D" w:rsidRPr="00BF2B1D"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13706D" w:rsidRPr="00BF2B1D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1A412D" w:rsidRPr="00BF2B1D">
              <w:rPr>
                <w:rFonts w:ascii="Arial" w:hAnsi="Arial" w:cs="Arial"/>
                <w:sz w:val="24"/>
                <w:szCs w:val="24"/>
              </w:rPr>
              <w:t xml:space="preserve">J </w:t>
            </w:r>
            <w:r w:rsidR="0013706D" w:rsidRPr="00BF2B1D">
              <w:rPr>
                <w:rFonts w:ascii="Arial" w:hAnsi="Arial" w:cs="Arial"/>
                <w:sz w:val="24"/>
                <w:szCs w:val="24"/>
              </w:rPr>
              <w:t>Collier</w:t>
            </w:r>
            <w:r w:rsidR="00BF3A43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12D" w:rsidRPr="00BF2B1D">
              <w:rPr>
                <w:rFonts w:ascii="Arial" w:hAnsi="Arial" w:cs="Arial"/>
                <w:sz w:val="24"/>
                <w:szCs w:val="24"/>
              </w:rPr>
              <w:t>and</w:t>
            </w:r>
            <w:r w:rsidR="00AE7383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A43" w:rsidRPr="00BF2B1D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1A412D" w:rsidRPr="00BF2B1D">
              <w:rPr>
                <w:rFonts w:ascii="Arial" w:hAnsi="Arial" w:cs="Arial"/>
                <w:sz w:val="24"/>
                <w:szCs w:val="24"/>
              </w:rPr>
              <w:t xml:space="preserve">J </w:t>
            </w:r>
            <w:r w:rsidR="00AE7383" w:rsidRPr="00BF2B1D">
              <w:rPr>
                <w:rFonts w:ascii="Arial" w:hAnsi="Arial" w:cs="Arial"/>
                <w:sz w:val="24"/>
                <w:szCs w:val="24"/>
              </w:rPr>
              <w:t>Sturman</w:t>
            </w:r>
            <w:r w:rsidR="0013706D" w:rsidRPr="00BF2B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1287" w:rsidRPr="00BF2B1D" w14:paraId="3631F7F8" w14:textId="77777777" w:rsidTr="00BF2B1D">
        <w:tc>
          <w:tcPr>
            <w:tcW w:w="915" w:type="dxa"/>
          </w:tcPr>
          <w:p w14:paraId="3F439D07" w14:textId="006D8064" w:rsidR="00E11287" w:rsidRPr="00BF2B1D" w:rsidRDefault="00E11287" w:rsidP="00E1128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</w:t>
            </w:r>
            <w:r w:rsidR="00F63FD9" w:rsidRPr="00BF2B1D">
              <w:rPr>
                <w:rFonts w:ascii="Arial" w:hAnsi="Arial" w:cs="Arial"/>
                <w:sz w:val="24"/>
                <w:szCs w:val="24"/>
              </w:rPr>
              <w:t>5</w:t>
            </w:r>
            <w:r w:rsidR="00A37F74" w:rsidRPr="00BF2B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575" w:type="dxa"/>
          </w:tcPr>
          <w:p w14:paraId="17ABDCB1" w14:textId="792E591B" w:rsidR="00E11287" w:rsidRPr="00BF2B1D" w:rsidRDefault="00E11287" w:rsidP="00E1128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Authorisation for the Chairman to sign the minutes of the last meeting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.  The </w:t>
            </w:r>
            <w:r w:rsidR="00A37F74" w:rsidRPr="00BF2B1D">
              <w:rPr>
                <w:rFonts w:ascii="Arial" w:hAnsi="Arial" w:cs="Arial"/>
                <w:sz w:val="24"/>
                <w:szCs w:val="24"/>
              </w:rPr>
              <w:t xml:space="preserve">following </w:t>
            </w:r>
            <w:r w:rsidRPr="00BF2B1D">
              <w:rPr>
                <w:rFonts w:ascii="Arial" w:hAnsi="Arial" w:cs="Arial"/>
                <w:sz w:val="24"/>
                <w:szCs w:val="24"/>
              </w:rPr>
              <w:t>minutes of meeting</w:t>
            </w:r>
            <w:r w:rsidR="00A37F74" w:rsidRPr="00BF2B1D">
              <w:rPr>
                <w:rFonts w:ascii="Arial" w:hAnsi="Arial" w:cs="Arial"/>
                <w:sz w:val="24"/>
                <w:szCs w:val="24"/>
              </w:rPr>
              <w:t>s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were</w:t>
            </w:r>
            <w:r w:rsidR="00F63FD9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B1D">
              <w:rPr>
                <w:rFonts w:ascii="Arial" w:hAnsi="Arial" w:cs="Arial"/>
                <w:sz w:val="24"/>
                <w:szCs w:val="24"/>
              </w:rPr>
              <w:t>signed as a true record</w:t>
            </w:r>
            <w:r w:rsidR="00547757" w:rsidRPr="00BF2B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3E3DE7" w14:textId="760676AF" w:rsidR="00A37F74" w:rsidRPr="00BF2B1D" w:rsidRDefault="00A37F74" w:rsidP="00204AED">
            <w:pPr>
              <w:ind w:right="862"/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Full Council Meeting 03.09.19</w:t>
            </w:r>
          </w:p>
          <w:p w14:paraId="69D9AB52" w14:textId="1272D0C7" w:rsidR="00A37F74" w:rsidRPr="00BF2B1D" w:rsidRDefault="00A37F74" w:rsidP="00A37F74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Planning Committee 03.08.19 and 03.10.19</w:t>
            </w:r>
          </w:p>
          <w:p w14:paraId="1FEBDAB4" w14:textId="72BEAEEF" w:rsidR="00A37F74" w:rsidRPr="00BF2B1D" w:rsidRDefault="00A37F74" w:rsidP="00A37F74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Finance Committee 10.08.19 and 03.10.19</w:t>
            </w:r>
          </w:p>
        </w:tc>
      </w:tr>
      <w:tr w:rsidR="00E11287" w:rsidRPr="00BF2B1D" w14:paraId="0498EB33" w14:textId="77777777" w:rsidTr="00BF2B1D">
        <w:tc>
          <w:tcPr>
            <w:tcW w:w="915" w:type="dxa"/>
          </w:tcPr>
          <w:p w14:paraId="3F6CB03B" w14:textId="0FA34D57" w:rsidR="00E11287" w:rsidRPr="00BF2B1D" w:rsidRDefault="00E11287" w:rsidP="00E1128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</w:t>
            </w:r>
            <w:r w:rsidR="00E43BE3" w:rsidRPr="00BF2B1D">
              <w:rPr>
                <w:rFonts w:ascii="Arial" w:hAnsi="Arial" w:cs="Arial"/>
                <w:sz w:val="24"/>
                <w:szCs w:val="24"/>
              </w:rPr>
              <w:t>5</w:t>
            </w:r>
            <w:r w:rsidR="00E62017" w:rsidRPr="00BF2B1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575" w:type="dxa"/>
          </w:tcPr>
          <w:p w14:paraId="47B1A1CC" w14:textId="358ED089" w:rsidR="00547757" w:rsidRPr="00BF2B1D" w:rsidRDefault="00E11287" w:rsidP="00E6201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Chairman’s Announcements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 xml:space="preserve">Cllr Ditch gave sad news that </w:t>
            </w:r>
            <w:r w:rsidR="00E62017" w:rsidRPr="00BF2B1D">
              <w:rPr>
                <w:rFonts w:ascii="Arial" w:hAnsi="Arial" w:cs="Arial"/>
                <w:sz w:val="24"/>
                <w:szCs w:val="24"/>
              </w:rPr>
              <w:t xml:space="preserve">Barry Colville has 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>p</w:t>
            </w:r>
            <w:r w:rsidR="00E62017" w:rsidRPr="00BF2B1D">
              <w:rPr>
                <w:rFonts w:ascii="Arial" w:hAnsi="Arial" w:cs="Arial"/>
                <w:sz w:val="24"/>
                <w:szCs w:val="24"/>
              </w:rPr>
              <w:t>assed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 xml:space="preserve"> away</w:t>
            </w:r>
            <w:r w:rsidR="00E62017" w:rsidRPr="00BF2B1D">
              <w:rPr>
                <w:rFonts w:ascii="Arial" w:hAnsi="Arial" w:cs="Arial"/>
                <w:sz w:val="24"/>
                <w:szCs w:val="24"/>
              </w:rPr>
              <w:t xml:space="preserve"> and CGM Grounds Maintenance have decided to cease trading.  </w:t>
            </w:r>
            <w:r w:rsidR="002D06A7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1287" w:rsidRPr="00BF2B1D" w14:paraId="31F55617" w14:textId="77777777" w:rsidTr="00BF2B1D">
        <w:tc>
          <w:tcPr>
            <w:tcW w:w="915" w:type="dxa"/>
          </w:tcPr>
          <w:p w14:paraId="183F3027" w14:textId="3B1F586A" w:rsidR="00E11287" w:rsidRPr="00BF2B1D" w:rsidRDefault="00E11287" w:rsidP="00E1128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</w:t>
            </w:r>
            <w:r w:rsidR="00E43BE3" w:rsidRPr="00BF2B1D">
              <w:rPr>
                <w:rFonts w:ascii="Arial" w:hAnsi="Arial" w:cs="Arial"/>
                <w:sz w:val="24"/>
                <w:szCs w:val="24"/>
              </w:rPr>
              <w:t>5</w:t>
            </w:r>
            <w:r w:rsidR="00E62017" w:rsidRPr="00BF2B1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575" w:type="dxa"/>
          </w:tcPr>
          <w:p w14:paraId="4B26FE44" w14:textId="42E2D836" w:rsidR="00E11287" w:rsidRPr="00BF2B1D" w:rsidRDefault="00E11287" w:rsidP="00E11287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Declarations of Interest</w:t>
            </w:r>
            <w:r w:rsidR="00763C0B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017" w:rsidRPr="00BF2B1D">
              <w:rPr>
                <w:rFonts w:ascii="Arial" w:hAnsi="Arial" w:cs="Arial"/>
                <w:sz w:val="24"/>
                <w:szCs w:val="24"/>
              </w:rPr>
              <w:t>–</w:t>
            </w:r>
            <w:r w:rsidR="00763C0B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017" w:rsidRPr="00BF2B1D">
              <w:rPr>
                <w:rFonts w:ascii="Arial" w:hAnsi="Arial" w:cs="Arial"/>
                <w:sz w:val="24"/>
                <w:szCs w:val="24"/>
              </w:rPr>
              <w:t>Cllr Ditch declared an interest in item 10 of agenda - grant applications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1973" w:rsidRPr="00BF2B1D" w14:paraId="042FBC3C" w14:textId="77777777" w:rsidTr="00BF2B1D">
        <w:tc>
          <w:tcPr>
            <w:tcW w:w="915" w:type="dxa"/>
          </w:tcPr>
          <w:p w14:paraId="7B39C30C" w14:textId="59497B41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19525</w:t>
            </w:r>
          </w:p>
        </w:tc>
        <w:tc>
          <w:tcPr>
            <w:tcW w:w="9575" w:type="dxa"/>
          </w:tcPr>
          <w:p w14:paraId="0A2C4AB7" w14:textId="01B70254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 xml:space="preserve">Adjournment for Public Participation and </w:t>
            </w: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 xml:space="preserve">Reports from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CCCllrs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 xml:space="preserve">, T Allison, J Collier, A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McKerrell</w:t>
            </w:r>
            <w:proofErr w:type="spellEnd"/>
            <w:r w:rsidR="00BF2B1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F2B1D">
              <w:rPr>
                <w:rFonts w:ascii="Arial" w:hAnsi="Arial" w:cs="Arial"/>
                <w:sz w:val="24"/>
                <w:szCs w:val="24"/>
              </w:rPr>
              <w:t>7.40 – 7.47</w:t>
            </w:r>
          </w:p>
          <w:p w14:paraId="3A91F9A8" w14:textId="64E11380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CCCllr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McKerrell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 xml:space="preserve">reported that she has met with 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Pr="00BF2B1D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Pattinson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Thurstonfield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and Paul Taylor of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Kompan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to discuss playground equipment for a small park area in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Thurstonfield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 xml:space="preserve">A plan and costings have been drawn up by </w:t>
            </w:r>
            <w:proofErr w:type="spellStart"/>
            <w:r w:rsidR="00204AED" w:rsidRPr="00BF2B1D">
              <w:rPr>
                <w:rFonts w:ascii="Arial" w:hAnsi="Arial" w:cs="Arial"/>
                <w:sz w:val="24"/>
                <w:szCs w:val="24"/>
              </w:rPr>
              <w:t>Kompan</w:t>
            </w:r>
            <w:proofErr w:type="spellEnd"/>
            <w:r w:rsidR="00204AED" w:rsidRPr="00BF2B1D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McKerrell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is continuing to explore what funding is available for this project </w:t>
            </w:r>
            <w:proofErr w:type="gramStart"/>
            <w:r w:rsidRPr="00BF2B1D"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 w:rsidRPr="00BF2B1D">
              <w:rPr>
                <w:rFonts w:ascii="Arial" w:hAnsi="Arial" w:cs="Arial"/>
                <w:sz w:val="24"/>
                <w:szCs w:val="24"/>
              </w:rPr>
              <w:t xml:space="preserve"> for equipment for the village green in Burgh.  Mrs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McKerrell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has checked </w:t>
            </w:r>
            <w:r w:rsidR="005D7AB8" w:rsidRPr="00BF2B1D">
              <w:rPr>
                <w:rFonts w:ascii="Arial" w:hAnsi="Arial" w:cs="Arial"/>
                <w:sz w:val="24"/>
                <w:szCs w:val="24"/>
              </w:rPr>
              <w:t>who owns the land and it has been confirmed it is c</w:t>
            </w:r>
            <w:r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ommon land </w:t>
            </w:r>
            <w:r w:rsidR="005D7AB8"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and it can be </w:t>
            </w:r>
            <w:r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fenced</w:t>
            </w:r>
            <w:r w:rsidR="005D7AB8"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but </w:t>
            </w:r>
            <w:r w:rsidR="005D7AB8"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the area cannot be enclosed completely therefore </w:t>
            </w:r>
            <w:proofErr w:type="spellStart"/>
            <w:r w:rsidR="005D7AB8"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Kompan</w:t>
            </w:r>
            <w:proofErr w:type="spellEnd"/>
            <w:r w:rsidR="005D7AB8"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have factored</w:t>
            </w:r>
            <w:r w:rsid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7AB8" w:rsidRPr="00BF2B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this into the plan.  </w:t>
            </w:r>
          </w:p>
          <w:p w14:paraId="0D2382D8" w14:textId="77777777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CCCllr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Allison has met with the owner of Marsh House in Burgh by Sands who is amenable to the development/restoration of the property.  Mr Allison to pursue this by consulting with the neighbours and obtaining guidelines from Planning department.</w:t>
            </w:r>
          </w:p>
          <w:p w14:paraId="265F3FA8" w14:textId="77777777" w:rsidR="00351973" w:rsidRPr="00BF2B1D" w:rsidRDefault="00351973" w:rsidP="00687E0D">
            <w:pPr>
              <w:pStyle w:val="ListParagraph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71FCA415" w14:textId="3BE8136B" w:rsidR="00351973" w:rsidRPr="00BF2B1D" w:rsidRDefault="00351973" w:rsidP="00FE600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 xml:space="preserve">Flooding in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Thurstonfield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is still an ongoing issue, Mr Allison is liaising with land agent to agree an affordable solution.  </w:t>
            </w:r>
            <w:r w:rsidR="005D7AB8" w:rsidRPr="00BF2B1D">
              <w:rPr>
                <w:rFonts w:ascii="Arial" w:hAnsi="Arial" w:cs="Arial"/>
                <w:sz w:val="24"/>
                <w:szCs w:val="24"/>
              </w:rPr>
              <w:t xml:space="preserve">It was agreed that the Parish Council and 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the three district Cllrs </w:t>
            </w:r>
            <w:r w:rsidR="005D7AB8" w:rsidRPr="00BF2B1D">
              <w:rPr>
                <w:rFonts w:ascii="Arial" w:hAnsi="Arial" w:cs="Arial"/>
                <w:sz w:val="24"/>
                <w:szCs w:val="24"/>
              </w:rPr>
              <w:t>contribute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towards the cost.</w:t>
            </w:r>
            <w:r w:rsidR="005D7AB8" w:rsidRPr="00BF2B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Site visits </w:t>
            </w:r>
            <w:r w:rsidR="00FE6009" w:rsidRPr="00BF2B1D">
              <w:rPr>
                <w:rFonts w:ascii="Arial" w:hAnsi="Arial" w:cs="Arial"/>
                <w:sz w:val="24"/>
                <w:szCs w:val="24"/>
              </w:rPr>
              <w:t xml:space="preserve">have been carried out 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with Mark Wilson at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Thurstonfield</w:t>
            </w:r>
            <w:proofErr w:type="spellEnd"/>
            <w:r w:rsidR="00FE6009" w:rsidRPr="00BF2B1D">
              <w:rPr>
                <w:rFonts w:ascii="Arial" w:hAnsi="Arial" w:cs="Arial"/>
                <w:sz w:val="24"/>
                <w:szCs w:val="24"/>
              </w:rPr>
              <w:t>, Mr Wilson i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s to write a letter to landowner.  </w:t>
            </w:r>
          </w:p>
        </w:tc>
      </w:tr>
      <w:tr w:rsidR="00351973" w:rsidRPr="00BF2B1D" w14:paraId="7C53994D" w14:textId="77777777" w:rsidTr="00BF2B1D">
        <w:tc>
          <w:tcPr>
            <w:tcW w:w="915" w:type="dxa"/>
          </w:tcPr>
          <w:p w14:paraId="2549D1DC" w14:textId="33E74472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19526</w:t>
            </w:r>
          </w:p>
        </w:tc>
        <w:tc>
          <w:tcPr>
            <w:tcW w:w="9575" w:type="dxa"/>
          </w:tcPr>
          <w:p w14:paraId="1C04B9AB" w14:textId="513DB52E" w:rsidR="00351973" w:rsidRPr="00BF2B1D" w:rsidRDefault="00351973" w:rsidP="00FE6009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Planning procedures to follow at meetings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D7AB8" w:rsidRPr="00BF2B1D">
              <w:rPr>
                <w:rFonts w:ascii="Arial" w:hAnsi="Arial" w:cs="Arial"/>
                <w:sz w:val="24"/>
                <w:szCs w:val="24"/>
              </w:rPr>
              <w:t xml:space="preserve">7.47 to 9.00pm </w:t>
            </w:r>
            <w:r w:rsidR="00204AED" w:rsidRPr="00BF2B1D">
              <w:rPr>
                <w:rFonts w:ascii="Arial" w:hAnsi="Arial" w:cs="Arial"/>
                <w:sz w:val="24"/>
                <w:szCs w:val="24"/>
              </w:rPr>
              <w:t>Chris Hardman, Development Manager from Carlisle City Council gave a talk about planning procedures.</w:t>
            </w:r>
          </w:p>
        </w:tc>
      </w:tr>
      <w:tr w:rsidR="00351973" w:rsidRPr="00BF2B1D" w14:paraId="62FF5681" w14:textId="77777777" w:rsidTr="00BF2B1D">
        <w:tc>
          <w:tcPr>
            <w:tcW w:w="915" w:type="dxa"/>
          </w:tcPr>
          <w:p w14:paraId="13E3DAF8" w14:textId="35D14AE8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19527</w:t>
            </w:r>
          </w:p>
        </w:tc>
        <w:tc>
          <w:tcPr>
            <w:tcW w:w="9575" w:type="dxa"/>
          </w:tcPr>
          <w:p w14:paraId="20DD329C" w14:textId="78BE2E87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Report from the Parish Clerk and RFO Financial Report and Risk Assessment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6653B3" w14:textId="7AB0D6FE" w:rsidR="00351973" w:rsidRPr="00BF2B1D" w:rsidRDefault="00FE6009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 xml:space="preserve">The Clerk passed on thanks to Burgh Parish Council from Beaumont Parish Council regarding support towards the play scheme which has been a huge success. </w:t>
            </w:r>
          </w:p>
          <w:p w14:paraId="63EC4BCF" w14:textId="330BD73F" w:rsidR="00351973" w:rsidRPr="00BF2B1D" w:rsidRDefault="00FE6009" w:rsidP="00FE6009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An enquiry has been made for the last ½ allotment plot.</w:t>
            </w:r>
          </w:p>
          <w:p w14:paraId="27542AEC" w14:textId="6F29288A" w:rsidR="00351973" w:rsidRPr="00BF2B1D" w:rsidRDefault="00FE6009" w:rsidP="00FE6009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See page 3 re cheques to be signed, these were agreed by Cllrs.</w:t>
            </w:r>
          </w:p>
        </w:tc>
      </w:tr>
      <w:tr w:rsidR="00351973" w:rsidRPr="00BF2B1D" w14:paraId="7C2DAED3" w14:textId="77777777" w:rsidTr="00BF2B1D">
        <w:tc>
          <w:tcPr>
            <w:tcW w:w="915" w:type="dxa"/>
          </w:tcPr>
          <w:p w14:paraId="26C45B3C" w14:textId="34C3939D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19528</w:t>
            </w:r>
          </w:p>
        </w:tc>
        <w:tc>
          <w:tcPr>
            <w:tcW w:w="9575" w:type="dxa"/>
          </w:tcPr>
          <w:p w14:paraId="195F98E5" w14:textId="3855115E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Planning Applications, Decisions, Enforcement &amp; Correspondence up to 29.10.19</w:t>
            </w:r>
          </w:p>
          <w:p w14:paraId="79D22C62" w14:textId="7EB07C20" w:rsidR="00351973" w:rsidRPr="00BF2B1D" w:rsidRDefault="00351973" w:rsidP="00351973">
            <w:pP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BF2B1D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Notification of Decision</w:t>
            </w:r>
          </w:p>
          <w:p w14:paraId="0EFDB626" w14:textId="5396D760" w:rsidR="00351973" w:rsidRDefault="00351973" w:rsidP="00351973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Proposal: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Erection Of 9no. Dwellings (Reserved Matters Pursuant </w:t>
            </w:r>
            <w:proofErr w:type="gram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To</w:t>
            </w:r>
            <w:proofErr w:type="gram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Outline Application 16/0387) </w:t>
            </w: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Location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Land at field 3486, </w:t>
            </w:r>
            <w:proofErr w:type="spell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Monkhill</w:t>
            </w:r>
            <w:proofErr w:type="spell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Road, Moorhouse, Carlisle </w:t>
            </w:r>
            <w:proofErr w:type="spellStart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Appn</w:t>
            </w:r>
            <w:proofErr w:type="spellEnd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Ref: 19/0535 – Permission granted</w:t>
            </w:r>
          </w:p>
          <w:p w14:paraId="5CD17289" w14:textId="6A23EADA" w:rsidR="00687E0D" w:rsidRDefault="00687E0D" w:rsidP="00687E0D">
            <w:pPr>
              <w:widowControl w:val="0"/>
              <w:suppressAutoHyphens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36417DBD" w14:textId="77777777" w:rsidR="00351973" w:rsidRPr="00BF2B1D" w:rsidRDefault="00351973" w:rsidP="00351973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Proposal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Repairs </w:t>
            </w:r>
            <w:proofErr w:type="gram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To</w:t>
            </w:r>
            <w:proofErr w:type="gram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Barn Roof, Gutter And Associated Lintel Repairs &amp; Repointing; </w:t>
            </w:r>
            <w:proofErr w:type="spell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Helifix</w:t>
            </w:r>
            <w:proofErr w:type="spell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Tiles To North East House Gable &amp; Barn (LBC) </w:t>
            </w: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Location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Longburgh</w:t>
            </w:r>
            <w:proofErr w:type="spell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House, </w:t>
            </w:r>
            <w:proofErr w:type="spell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Longburgh</w:t>
            </w:r>
            <w:proofErr w:type="spell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Burgh by Sands, Carlisle, CA5 6AF </w:t>
            </w:r>
            <w:proofErr w:type="spellStart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Appn</w:t>
            </w:r>
            <w:proofErr w:type="spellEnd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Ref: 19/0730 -permission granted</w:t>
            </w:r>
          </w:p>
          <w:p w14:paraId="09817C67" w14:textId="75227418" w:rsidR="00351973" w:rsidRPr="00BF2B1D" w:rsidRDefault="00351973" w:rsidP="00351973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Propsal</w:t>
            </w:r>
            <w:proofErr w:type="spellEnd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: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Erection of Detached Garage.  </w:t>
            </w: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Location: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Tatie Pot House</w:t>
            </w: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,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North End, Burgh by Sands, CA5 6BD</w:t>
            </w: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Appn</w:t>
            </w:r>
            <w:proofErr w:type="spellEnd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Ref:  19/0717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Permission granted</w:t>
            </w:r>
          </w:p>
          <w:p w14:paraId="478E2C7F" w14:textId="77777777" w:rsidR="00351973" w:rsidRPr="00BF2B1D" w:rsidRDefault="00351973" w:rsidP="00351973">
            <w:pP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BF2B1D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Consultation </w:t>
            </w:r>
            <w:proofErr w:type="gramStart"/>
            <w:r w:rsidRPr="00BF2B1D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On</w:t>
            </w:r>
            <w:proofErr w:type="gramEnd"/>
            <w:r w:rsidRPr="00BF2B1D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Planning Submission</w:t>
            </w:r>
          </w:p>
          <w:p w14:paraId="344DDD01" w14:textId="63C6EEBD" w:rsidR="00351973" w:rsidRPr="00BF2B1D" w:rsidRDefault="00351973" w:rsidP="00351973">
            <w:pPr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Proposal: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Display Of 2no. </w:t>
            </w:r>
            <w:proofErr w:type="gram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Non Illuminated</w:t>
            </w:r>
            <w:proofErr w:type="gram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Post Mounted Signage Panels And 2no. Flag Poles </w:t>
            </w: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Location: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Land Adjacent To King Edwards Fauld, Burgh By Sands, Carlisle, CA5 6AR</w:t>
            </w: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Appn</w:t>
            </w:r>
            <w:proofErr w:type="spellEnd"/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Ref: 19/0692 –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Revised Plan </w:t>
            </w:r>
            <w:r w:rsidR="00687E0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To 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submit</w:t>
            </w:r>
            <w:r w:rsidR="00687E0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comments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again</w:t>
            </w:r>
            <w:r w:rsidR="00687E0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objecting to the 2 flagpoles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2A24332D" w14:textId="77777777" w:rsidR="00351973" w:rsidRPr="00BF2B1D" w:rsidRDefault="00351973" w:rsidP="00351973">
            <w:pP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BF2B1D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Planning Applications</w:t>
            </w:r>
          </w:p>
          <w:p w14:paraId="49CC0796" w14:textId="77777777" w:rsidR="00351973" w:rsidRPr="00BF2B1D" w:rsidRDefault="00351973" w:rsidP="0035197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BF2B1D">
              <w:rPr>
                <w:rFonts w:ascii="Arial" w:hAnsi="Arial" w:cs="Arial"/>
                <w:b/>
                <w:sz w:val="24"/>
                <w:szCs w:val="24"/>
              </w:rPr>
              <w:t xml:space="preserve">Proposal: </w:t>
            </w:r>
            <w:r w:rsidRPr="00BF2B1D">
              <w:rPr>
                <w:rFonts w:ascii="Arial" w:hAnsi="Arial" w:cs="Arial"/>
                <w:bCs/>
                <w:sz w:val="24"/>
                <w:szCs w:val="24"/>
              </w:rPr>
              <w:t xml:space="preserve">Erection </w:t>
            </w:r>
            <w:proofErr w:type="gramStart"/>
            <w:r w:rsidRPr="00BF2B1D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proofErr w:type="gramEnd"/>
            <w:r w:rsidRPr="00BF2B1D">
              <w:rPr>
                <w:rFonts w:ascii="Arial" w:hAnsi="Arial" w:cs="Arial"/>
                <w:bCs/>
                <w:sz w:val="24"/>
                <w:szCs w:val="24"/>
              </w:rPr>
              <w:t xml:space="preserve"> Single Storey Side Extension To Provide </w:t>
            </w:r>
            <w:proofErr w:type="spellStart"/>
            <w:r w:rsidRPr="00BF2B1D">
              <w:rPr>
                <w:rFonts w:ascii="Arial" w:hAnsi="Arial" w:cs="Arial"/>
                <w:bCs/>
                <w:sz w:val="24"/>
                <w:szCs w:val="24"/>
              </w:rPr>
              <w:t>En</w:t>
            </w:r>
            <w:proofErr w:type="spellEnd"/>
            <w:r w:rsidRPr="00BF2B1D">
              <w:rPr>
                <w:rFonts w:ascii="Arial" w:hAnsi="Arial" w:cs="Arial"/>
                <w:bCs/>
                <w:sz w:val="24"/>
                <w:szCs w:val="24"/>
              </w:rPr>
              <w:t xml:space="preserve">-Suite Bedroom And Sun Room </w:t>
            </w:r>
            <w:r w:rsidRPr="00BF2B1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Pr="00BF2B1D">
              <w:rPr>
                <w:rFonts w:ascii="Arial" w:hAnsi="Arial" w:cs="Arial"/>
                <w:bCs/>
                <w:sz w:val="24"/>
                <w:szCs w:val="24"/>
              </w:rPr>
              <w:t xml:space="preserve">: Green Trees, Boustead Hill, Burgh by Sands, Carlisle, CA5 6AA </w:t>
            </w:r>
            <w:proofErr w:type="spellStart"/>
            <w:r w:rsidRPr="00BF2B1D">
              <w:rPr>
                <w:rFonts w:ascii="Arial" w:hAnsi="Arial" w:cs="Arial"/>
                <w:b/>
                <w:sz w:val="24"/>
                <w:szCs w:val="24"/>
              </w:rPr>
              <w:t>Appn</w:t>
            </w:r>
            <w:proofErr w:type="spellEnd"/>
            <w:r w:rsidRPr="00BF2B1D">
              <w:rPr>
                <w:rFonts w:ascii="Arial" w:hAnsi="Arial" w:cs="Arial"/>
                <w:b/>
                <w:sz w:val="24"/>
                <w:szCs w:val="24"/>
              </w:rPr>
              <w:t xml:space="preserve"> Ref: 19/0593 – </w:t>
            </w:r>
            <w:r w:rsidRPr="00BF2B1D">
              <w:rPr>
                <w:rFonts w:ascii="Arial" w:hAnsi="Arial" w:cs="Arial"/>
                <w:bCs/>
                <w:sz w:val="24"/>
                <w:szCs w:val="24"/>
              </w:rPr>
              <w:t>No Comments</w:t>
            </w:r>
          </w:p>
          <w:p w14:paraId="334BCED9" w14:textId="77777777" w:rsidR="00351973" w:rsidRPr="00BF2B1D" w:rsidRDefault="00351973" w:rsidP="0035197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F2B1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CA13/28 – Application to correct non-registration or mistaken registration</w:t>
            </w:r>
          </w:p>
          <w:p w14:paraId="55ECE583" w14:textId="32086B3A" w:rsidR="00351973" w:rsidRPr="00BF2B1D" w:rsidRDefault="00351973" w:rsidP="00351973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b/>
                <w:iCs/>
                <w:sz w:val="24"/>
                <w:szCs w:val="24"/>
              </w:rPr>
              <w:t>CL40 – Commemoration Site, West End, Burgh by Sands</w:t>
            </w:r>
            <w:r w:rsidR="00FF3759" w:rsidRPr="00BF2B1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 </w:t>
            </w:r>
            <w:r w:rsidR="00FE6009"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N</w:t>
            </w: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o Comments</w:t>
            </w:r>
          </w:p>
        </w:tc>
      </w:tr>
      <w:tr w:rsidR="00351973" w:rsidRPr="00BF2B1D" w14:paraId="3DBA952D" w14:textId="77777777" w:rsidTr="00BF2B1D">
        <w:tc>
          <w:tcPr>
            <w:tcW w:w="915" w:type="dxa"/>
          </w:tcPr>
          <w:p w14:paraId="2DEB9D92" w14:textId="7BFA74B6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lastRenderedPageBreak/>
              <w:t>19529</w:t>
            </w:r>
          </w:p>
        </w:tc>
        <w:tc>
          <w:tcPr>
            <w:tcW w:w="9575" w:type="dxa"/>
          </w:tcPr>
          <w:p w14:paraId="7D4FB843" w14:textId="77777777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Councillors’ Reports: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4308A54F" w14:textId="6E1B3E7F" w:rsidR="00351973" w:rsidRPr="00BF2B1D" w:rsidRDefault="00FE6009" w:rsidP="0035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2B1D">
              <w:rPr>
                <w:rFonts w:ascii="Arial" w:hAnsi="Arial" w:cs="Arial"/>
                <w:bCs/>
                <w:sz w:val="24"/>
                <w:szCs w:val="24"/>
              </w:rPr>
              <w:t xml:space="preserve">Cllr </w:t>
            </w:r>
            <w:r w:rsidR="00351973" w:rsidRPr="00BF2B1D">
              <w:rPr>
                <w:rFonts w:ascii="Arial" w:hAnsi="Arial" w:cs="Arial"/>
                <w:bCs/>
                <w:sz w:val="24"/>
                <w:szCs w:val="24"/>
              </w:rPr>
              <w:t>Norman</w:t>
            </w:r>
            <w:r w:rsidRPr="00BF2B1D">
              <w:rPr>
                <w:rFonts w:ascii="Arial" w:hAnsi="Arial" w:cs="Arial"/>
                <w:bCs/>
                <w:sz w:val="24"/>
                <w:szCs w:val="24"/>
              </w:rPr>
              <w:t xml:space="preserve"> reminded Mr Allison about obtaining a sign for </w:t>
            </w:r>
            <w:r w:rsidR="00351973" w:rsidRPr="00BF2B1D">
              <w:rPr>
                <w:rFonts w:ascii="Arial" w:hAnsi="Arial" w:cs="Arial"/>
                <w:bCs/>
                <w:sz w:val="24"/>
                <w:szCs w:val="24"/>
              </w:rPr>
              <w:t>Moorhouse</w:t>
            </w:r>
            <w:r w:rsidRPr="00BF2B1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51973" w:rsidRPr="00BF2B1D" w14:paraId="3B454CF4" w14:textId="77777777" w:rsidTr="00BF2B1D">
        <w:tc>
          <w:tcPr>
            <w:tcW w:w="915" w:type="dxa"/>
          </w:tcPr>
          <w:p w14:paraId="163A75B2" w14:textId="235DC29B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19530</w:t>
            </w:r>
          </w:p>
        </w:tc>
        <w:tc>
          <w:tcPr>
            <w:tcW w:w="9575" w:type="dxa"/>
          </w:tcPr>
          <w:p w14:paraId="5BC1F79E" w14:textId="30DDF536" w:rsidR="00351973" w:rsidRPr="00BF2B1D" w:rsidRDefault="00351973" w:rsidP="00FA313A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Grant applications</w:t>
            </w:r>
            <w:r w:rsidR="00FF3759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Cllr Ditch l</w:t>
            </w:r>
            <w:r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eft </w:t>
            </w:r>
            <w:r w:rsidR="00FF3759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room and </w:t>
            </w:r>
            <w:r w:rsidR="00FF3759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proofErr w:type="spellStart"/>
            <w:r w:rsidR="00FF3759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Sealby</w:t>
            </w:r>
            <w:proofErr w:type="spellEnd"/>
            <w:r w:rsidR="00FF3759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took the chai</w:t>
            </w:r>
            <w:r w:rsidR="00FF3759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 for this item.  All </w:t>
            </w:r>
            <w:r w:rsidR="00FA313A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Cllrs </w:t>
            </w:r>
            <w:r w:rsidR="00FF3759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agreed to award </w:t>
            </w:r>
            <w:r w:rsidR="00FA313A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BBS Parochial Church Council £700 towards the cost of maintaining the church grounds and </w:t>
            </w:r>
            <w:r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£380.00 </w:t>
            </w:r>
            <w:r w:rsidR="00FA313A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towards the production of the </w:t>
            </w:r>
            <w:r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parish mag</w:t>
            </w:r>
            <w:r w:rsidR="00FA313A"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azine.  £65 was awarded to BBS Sports and Recreation Association towards the cleaning of the public bin on the Village Green.</w:t>
            </w:r>
            <w:r w:rsidRPr="00BF2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</w:tr>
      <w:tr w:rsidR="00351973" w:rsidRPr="00BF2B1D" w14:paraId="256CC0F1" w14:textId="77777777" w:rsidTr="00BF2B1D">
        <w:tc>
          <w:tcPr>
            <w:tcW w:w="915" w:type="dxa"/>
          </w:tcPr>
          <w:p w14:paraId="5C0021AB" w14:textId="13561D82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19531</w:t>
            </w:r>
          </w:p>
        </w:tc>
        <w:tc>
          <w:tcPr>
            <w:tcW w:w="9575" w:type="dxa"/>
          </w:tcPr>
          <w:p w14:paraId="10F55931" w14:textId="4A10FFFD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 xml:space="preserve">Amendment of signatories on Parish Council Bank Accounts with the Cumberland Building </w:t>
            </w:r>
            <w:r w:rsidRPr="00BF2B1D">
              <w:rPr>
                <w:rFonts w:ascii="Arial" w:hAnsi="Arial" w:cs="Arial"/>
                <w:sz w:val="24"/>
                <w:szCs w:val="24"/>
              </w:rPr>
              <w:t>Society</w:t>
            </w:r>
            <w:r w:rsidR="00BF2B1D" w:rsidRPr="00BF2B1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313A" w:rsidRPr="00BF2B1D">
              <w:rPr>
                <w:rFonts w:ascii="Arial" w:hAnsi="Arial" w:cs="Arial"/>
                <w:sz w:val="24"/>
                <w:szCs w:val="24"/>
              </w:rPr>
              <w:t>It was agreed to amend the signatories on the Bank Accounts with the Cumberland Building Society.  The following people</w:t>
            </w:r>
            <w:bookmarkStart w:id="0" w:name="_GoBack"/>
            <w:bookmarkEnd w:id="0"/>
            <w:r w:rsidR="00FA313A" w:rsidRPr="00BF2B1D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BF2B1D" w:rsidRPr="00BF2B1D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FA313A" w:rsidRPr="00BF2B1D">
              <w:rPr>
                <w:rFonts w:ascii="Arial" w:hAnsi="Arial" w:cs="Arial"/>
                <w:sz w:val="24"/>
                <w:szCs w:val="24"/>
              </w:rPr>
              <w:t>named as signatories:</w:t>
            </w:r>
          </w:p>
          <w:p w14:paraId="0C189084" w14:textId="75519DC2" w:rsidR="00FA313A" w:rsidRPr="00BF2B1D" w:rsidRDefault="00FA313A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 xml:space="preserve">Cllr Ditch, Cllr Taylor, Cllr Norman, Cllr Kelton, Cllr Metcalfe, Cllr Ferriby and Cllr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Hairsine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and Mrs I Elsdon (RFO).  </w:t>
            </w:r>
            <w:r w:rsidR="00707076" w:rsidRPr="00BF2B1D">
              <w:rPr>
                <w:rFonts w:ascii="Arial" w:hAnsi="Arial" w:cs="Arial"/>
                <w:sz w:val="24"/>
                <w:szCs w:val="24"/>
              </w:rPr>
              <w:t xml:space="preserve">Mr J Stonebridge to be removed from list of signatories.  </w:t>
            </w:r>
          </w:p>
        </w:tc>
      </w:tr>
      <w:tr w:rsidR="00351973" w:rsidRPr="00BF2B1D" w14:paraId="1648E5B7" w14:textId="77777777" w:rsidTr="00BF2B1D">
        <w:tc>
          <w:tcPr>
            <w:tcW w:w="915" w:type="dxa"/>
          </w:tcPr>
          <w:p w14:paraId="2B746605" w14:textId="1F28A313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19532</w:t>
            </w:r>
          </w:p>
        </w:tc>
        <w:tc>
          <w:tcPr>
            <w:tcW w:w="9575" w:type="dxa"/>
          </w:tcPr>
          <w:p w14:paraId="2B7A84E4" w14:textId="7D84413D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 xml:space="preserve">Play areas,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Amberfield</w:t>
            </w:r>
            <w:proofErr w:type="spellEnd"/>
            <w:r w:rsidR="00FA313A" w:rsidRPr="00BF2B1D">
              <w:rPr>
                <w:rFonts w:ascii="Arial" w:hAnsi="Arial" w:cs="Arial"/>
                <w:sz w:val="24"/>
                <w:szCs w:val="24"/>
              </w:rPr>
              <w:t xml:space="preserve"> – Cllr </w:t>
            </w:r>
            <w:proofErr w:type="spellStart"/>
            <w:r w:rsidR="00FA313A" w:rsidRPr="00BF2B1D">
              <w:rPr>
                <w:rFonts w:ascii="Arial" w:hAnsi="Arial" w:cs="Arial"/>
                <w:sz w:val="24"/>
                <w:szCs w:val="24"/>
              </w:rPr>
              <w:t>Ghey</w:t>
            </w:r>
            <w:proofErr w:type="spellEnd"/>
            <w:r w:rsidR="00FA313A" w:rsidRPr="00BF2B1D">
              <w:rPr>
                <w:rFonts w:ascii="Arial" w:hAnsi="Arial" w:cs="Arial"/>
                <w:sz w:val="24"/>
                <w:szCs w:val="24"/>
              </w:rPr>
              <w:t xml:space="preserve"> offered to 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clean </w:t>
            </w:r>
            <w:r w:rsidR="00FA313A" w:rsidRPr="00BF2B1D">
              <w:rPr>
                <w:rFonts w:ascii="Arial" w:hAnsi="Arial" w:cs="Arial"/>
                <w:sz w:val="24"/>
                <w:szCs w:val="24"/>
              </w:rPr>
              <w:t xml:space="preserve">and tidy up the play area in </w:t>
            </w:r>
            <w:proofErr w:type="spellStart"/>
            <w:r w:rsidR="00FA313A" w:rsidRPr="00BF2B1D">
              <w:rPr>
                <w:rFonts w:ascii="Arial" w:hAnsi="Arial" w:cs="Arial"/>
                <w:sz w:val="24"/>
                <w:szCs w:val="24"/>
              </w:rPr>
              <w:t>Amberfield</w:t>
            </w:r>
            <w:proofErr w:type="spellEnd"/>
            <w:r w:rsidR="00FA313A" w:rsidRPr="00BF2B1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351973" w:rsidRPr="00BF2B1D" w14:paraId="6147F239" w14:textId="77777777" w:rsidTr="00BF2B1D">
        <w:tc>
          <w:tcPr>
            <w:tcW w:w="915" w:type="dxa"/>
          </w:tcPr>
          <w:p w14:paraId="293AD41A" w14:textId="7B4E6641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19533</w:t>
            </w:r>
          </w:p>
        </w:tc>
        <w:tc>
          <w:tcPr>
            <w:tcW w:w="9575" w:type="dxa"/>
          </w:tcPr>
          <w:p w14:paraId="50E7A23E" w14:textId="778CF007" w:rsidR="00351973" w:rsidRPr="00BF2B1D" w:rsidRDefault="00351973" w:rsidP="00351973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Street furniture – defer to next meeting</w:t>
            </w:r>
          </w:p>
        </w:tc>
      </w:tr>
      <w:tr w:rsidR="00AA71AD" w:rsidRPr="00BF2B1D" w14:paraId="1FCE6F48" w14:textId="77777777" w:rsidTr="00BF2B1D">
        <w:tc>
          <w:tcPr>
            <w:tcW w:w="915" w:type="dxa"/>
          </w:tcPr>
          <w:p w14:paraId="5E64F4E2" w14:textId="4DA22951" w:rsidR="00AA71AD" w:rsidRPr="00BF2B1D" w:rsidRDefault="00AA71AD" w:rsidP="00AA71AD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19534</w:t>
            </w:r>
          </w:p>
        </w:tc>
        <w:tc>
          <w:tcPr>
            <w:tcW w:w="9575" w:type="dxa"/>
          </w:tcPr>
          <w:p w14:paraId="62137723" w14:textId="53B3E492" w:rsidR="00AA71AD" w:rsidRPr="00BF2B1D" w:rsidRDefault="00AA71AD" w:rsidP="00AA71AD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 xml:space="preserve">Adoption of BT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Phonebox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BF2B1D">
              <w:rPr>
                <w:rFonts w:ascii="Arial" w:hAnsi="Arial" w:cs="Arial"/>
                <w:sz w:val="24"/>
                <w:szCs w:val="24"/>
              </w:rPr>
              <w:t>Thurstonfield</w:t>
            </w:r>
            <w:proofErr w:type="spellEnd"/>
            <w:r w:rsidRPr="00BF2B1D">
              <w:rPr>
                <w:rFonts w:ascii="Arial" w:hAnsi="Arial" w:cs="Arial"/>
                <w:sz w:val="24"/>
                <w:szCs w:val="24"/>
              </w:rPr>
              <w:t xml:space="preserve"> clerk to provide further information.  </w:t>
            </w:r>
          </w:p>
        </w:tc>
      </w:tr>
      <w:tr w:rsidR="00AA71AD" w:rsidRPr="00BF2B1D" w14:paraId="61B52704" w14:textId="77777777" w:rsidTr="00BF2B1D">
        <w:tc>
          <w:tcPr>
            <w:tcW w:w="915" w:type="dxa"/>
          </w:tcPr>
          <w:p w14:paraId="0B6ECD52" w14:textId="20B048CE" w:rsidR="00AA71AD" w:rsidRPr="00BF2B1D" w:rsidRDefault="00AA71AD" w:rsidP="00AA71AD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19535</w:t>
            </w:r>
          </w:p>
        </w:tc>
        <w:tc>
          <w:tcPr>
            <w:tcW w:w="9575" w:type="dxa"/>
          </w:tcPr>
          <w:p w14:paraId="34C76D34" w14:textId="3AAE5D76" w:rsidR="00AA71AD" w:rsidRPr="00BF2B1D" w:rsidRDefault="00AA71AD" w:rsidP="00FF3759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NALC Model Financial Regulations 2019 – </w:t>
            </w:r>
            <w:r w:rsidR="00FF3759"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It was agreed to adopt the adapted template.  </w:t>
            </w:r>
          </w:p>
        </w:tc>
      </w:tr>
      <w:tr w:rsidR="00FF3759" w:rsidRPr="00BF2B1D" w14:paraId="0D866045" w14:textId="77777777" w:rsidTr="00BF2B1D">
        <w:tc>
          <w:tcPr>
            <w:tcW w:w="915" w:type="dxa"/>
          </w:tcPr>
          <w:p w14:paraId="539453CF" w14:textId="3E9066D0" w:rsidR="00FF3759" w:rsidRPr="00BF2B1D" w:rsidRDefault="00FF3759" w:rsidP="00AA71AD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19536</w:t>
            </w:r>
          </w:p>
        </w:tc>
        <w:tc>
          <w:tcPr>
            <w:tcW w:w="9575" w:type="dxa"/>
          </w:tcPr>
          <w:p w14:paraId="7C601805" w14:textId="1CB50D1E" w:rsidR="00FF3759" w:rsidRPr="00BF2B1D" w:rsidRDefault="00FF3759" w:rsidP="00AA71A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Items for next Agenda – Street Furniture, Play areas, Adoption of BT </w:t>
            </w:r>
            <w:proofErr w:type="spell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Phonebox</w:t>
            </w:r>
            <w:proofErr w:type="spell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in </w:t>
            </w:r>
            <w:proofErr w:type="spellStart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Thurstonfield</w:t>
            </w:r>
            <w:proofErr w:type="spellEnd"/>
            <w:r w:rsidRPr="00BF2B1D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</w:tr>
      <w:tr w:rsidR="00AA71AD" w:rsidRPr="00BF2B1D" w14:paraId="7F9434CE" w14:textId="77777777" w:rsidTr="00BF2B1D">
        <w:tc>
          <w:tcPr>
            <w:tcW w:w="915" w:type="dxa"/>
          </w:tcPr>
          <w:p w14:paraId="41ACB3F7" w14:textId="56EA898C" w:rsidR="00AA71AD" w:rsidRPr="00BF2B1D" w:rsidRDefault="00AA71AD" w:rsidP="00AA71AD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</w:rPr>
              <w:t>19537</w:t>
            </w:r>
          </w:p>
        </w:tc>
        <w:tc>
          <w:tcPr>
            <w:tcW w:w="9575" w:type="dxa"/>
          </w:tcPr>
          <w:p w14:paraId="1980DC68" w14:textId="366296B9" w:rsidR="00AA71AD" w:rsidRPr="00BF2B1D" w:rsidRDefault="00AA71AD" w:rsidP="00AA71AD">
            <w:pPr>
              <w:rPr>
                <w:rFonts w:ascii="Arial" w:hAnsi="Arial" w:cs="Arial"/>
                <w:sz w:val="24"/>
                <w:szCs w:val="24"/>
              </w:rPr>
            </w:pPr>
            <w:r w:rsidRPr="00BF2B1D">
              <w:rPr>
                <w:rFonts w:ascii="Arial" w:hAnsi="Arial" w:cs="Arial"/>
                <w:sz w:val="24"/>
                <w:szCs w:val="24"/>
                <w:u w:val="single"/>
              </w:rPr>
              <w:t>Date and Venue for the next Meeting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F3759" w:rsidRPr="00BF2B1D">
              <w:rPr>
                <w:rFonts w:ascii="Arial" w:hAnsi="Arial" w:cs="Arial"/>
                <w:sz w:val="24"/>
                <w:szCs w:val="24"/>
              </w:rPr>
              <w:t>The n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ext </w:t>
            </w:r>
            <w:r w:rsidR="00FF3759" w:rsidRPr="00BF2B1D"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  <w:r w:rsidRPr="00BF2B1D">
              <w:rPr>
                <w:rFonts w:ascii="Arial" w:hAnsi="Arial" w:cs="Arial"/>
                <w:sz w:val="24"/>
                <w:szCs w:val="24"/>
              </w:rPr>
              <w:t>meeting to be held on Saturday 4</w:t>
            </w:r>
            <w:r w:rsidRPr="00BF2B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F2B1D">
              <w:rPr>
                <w:rFonts w:ascii="Arial" w:hAnsi="Arial" w:cs="Arial"/>
                <w:sz w:val="24"/>
                <w:szCs w:val="24"/>
              </w:rPr>
              <w:t xml:space="preserve"> January </w:t>
            </w:r>
            <w:r w:rsidR="00FF3759" w:rsidRPr="00BF2B1D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BF2B1D">
              <w:rPr>
                <w:rFonts w:ascii="Arial" w:hAnsi="Arial" w:cs="Arial"/>
                <w:sz w:val="24"/>
                <w:szCs w:val="24"/>
              </w:rPr>
              <w:t>at 9.</w:t>
            </w:r>
            <w:r w:rsidR="00FF3759" w:rsidRPr="00BF2B1D">
              <w:rPr>
                <w:rFonts w:ascii="Arial" w:hAnsi="Arial" w:cs="Arial"/>
                <w:sz w:val="24"/>
                <w:szCs w:val="24"/>
              </w:rPr>
              <w:t>3</w:t>
            </w:r>
            <w:r w:rsidRPr="00BF2B1D">
              <w:rPr>
                <w:rFonts w:ascii="Arial" w:hAnsi="Arial" w:cs="Arial"/>
                <w:sz w:val="24"/>
                <w:szCs w:val="24"/>
              </w:rPr>
              <w:t>0am in Burgh by Sands Village Hall.</w:t>
            </w:r>
            <w:r w:rsidR="00BC33A0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759" w:rsidRPr="00BF2B1D">
              <w:rPr>
                <w:rFonts w:ascii="Arial" w:hAnsi="Arial" w:cs="Arial"/>
                <w:sz w:val="24"/>
                <w:szCs w:val="24"/>
              </w:rPr>
              <w:t xml:space="preserve"> The finance and planning committees are to meet on T</w:t>
            </w:r>
            <w:r w:rsidR="00BC33A0" w:rsidRPr="00BF2B1D">
              <w:rPr>
                <w:rFonts w:ascii="Arial" w:hAnsi="Arial" w:cs="Arial"/>
                <w:sz w:val="24"/>
                <w:szCs w:val="24"/>
              </w:rPr>
              <w:t>hursday 28</w:t>
            </w:r>
            <w:r w:rsidR="00BC33A0" w:rsidRPr="00BF2B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C33A0" w:rsidRPr="00BF2B1D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FF3759" w:rsidRPr="00BF2B1D">
              <w:rPr>
                <w:rFonts w:ascii="Arial" w:hAnsi="Arial" w:cs="Arial"/>
                <w:sz w:val="24"/>
                <w:szCs w:val="24"/>
              </w:rPr>
              <w:t xml:space="preserve"> 2019 at 7pm and 7.30pm respectively.</w:t>
            </w:r>
            <w:r w:rsidR="00BC33A0" w:rsidRPr="00BF2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AA8F0C4" w14:textId="77777777" w:rsidR="00BF2B1D" w:rsidRPr="00BF2B1D" w:rsidRDefault="00BF2B1D" w:rsidP="00B710D6">
      <w:pPr>
        <w:jc w:val="center"/>
        <w:rPr>
          <w:rFonts w:ascii="Arial" w:hAnsi="Arial" w:cs="Arial"/>
          <w:b/>
          <w:sz w:val="24"/>
          <w:szCs w:val="24"/>
        </w:rPr>
      </w:pPr>
    </w:p>
    <w:p w14:paraId="7445F438" w14:textId="28F42E82" w:rsidR="00FE4852" w:rsidRPr="00BF2B1D" w:rsidRDefault="00242EDA" w:rsidP="00B710D6">
      <w:pPr>
        <w:jc w:val="center"/>
        <w:rPr>
          <w:rFonts w:ascii="Arial" w:hAnsi="Arial" w:cs="Arial"/>
          <w:b/>
          <w:sz w:val="24"/>
          <w:szCs w:val="24"/>
        </w:rPr>
      </w:pPr>
      <w:r w:rsidRPr="00BF2B1D">
        <w:rPr>
          <w:rFonts w:ascii="Arial" w:hAnsi="Arial" w:cs="Arial"/>
          <w:b/>
          <w:sz w:val="24"/>
          <w:szCs w:val="24"/>
        </w:rPr>
        <w:t xml:space="preserve">Meeting closed </w:t>
      </w:r>
      <w:r w:rsidR="00652C26" w:rsidRPr="00BF2B1D">
        <w:rPr>
          <w:rFonts w:ascii="Arial" w:hAnsi="Arial" w:cs="Arial"/>
          <w:b/>
          <w:sz w:val="24"/>
          <w:szCs w:val="24"/>
        </w:rPr>
        <w:t>pm</w:t>
      </w:r>
      <w:r w:rsidR="00BC33A0" w:rsidRPr="00BF2B1D">
        <w:rPr>
          <w:rFonts w:ascii="Arial" w:hAnsi="Arial" w:cs="Arial"/>
          <w:b/>
          <w:sz w:val="24"/>
          <w:szCs w:val="24"/>
        </w:rPr>
        <w:t xml:space="preserve"> 9.50pm</w:t>
      </w:r>
    </w:p>
    <w:p w14:paraId="3CB2A738" w14:textId="340C0BA2" w:rsidR="00703C97" w:rsidRDefault="00703C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F2B61A" w14:textId="77777777" w:rsidR="00CC2747" w:rsidRPr="00833C92" w:rsidRDefault="00CC2747" w:rsidP="00CC2747">
      <w:pPr>
        <w:spacing w:after="120"/>
        <w:ind w:left="1440" w:firstLine="720"/>
        <w:rPr>
          <w:sz w:val="28"/>
          <w:szCs w:val="28"/>
        </w:rPr>
      </w:pPr>
      <w:r w:rsidRPr="00833C92">
        <w:rPr>
          <w:b/>
          <w:sz w:val="28"/>
          <w:szCs w:val="28"/>
        </w:rPr>
        <w:lastRenderedPageBreak/>
        <w:t xml:space="preserve">Parish Council Financial </w:t>
      </w:r>
      <w:r>
        <w:rPr>
          <w:b/>
          <w:sz w:val="28"/>
          <w:szCs w:val="28"/>
        </w:rPr>
        <w:t>Report</w:t>
      </w:r>
    </w:p>
    <w:p w14:paraId="6040B306" w14:textId="32B08FC0" w:rsidR="00CC2747" w:rsidRPr="00833C92" w:rsidRDefault="00CC2747" w:rsidP="00CC2747">
      <w:pPr>
        <w:spacing w:after="120"/>
        <w:ind w:left="1440" w:firstLine="720"/>
        <w:rPr>
          <w:b/>
          <w:sz w:val="28"/>
          <w:szCs w:val="28"/>
        </w:rPr>
      </w:pPr>
      <w:r w:rsidRPr="00833C92">
        <w:rPr>
          <w:b/>
          <w:sz w:val="28"/>
          <w:szCs w:val="28"/>
        </w:rPr>
        <w:t>Meeting da</w:t>
      </w:r>
      <w:r>
        <w:rPr>
          <w:b/>
          <w:sz w:val="28"/>
          <w:szCs w:val="28"/>
        </w:rPr>
        <w:t xml:space="preserve">te </w:t>
      </w:r>
      <w:r w:rsidR="00FE6009">
        <w:rPr>
          <w:b/>
          <w:sz w:val="28"/>
          <w:szCs w:val="28"/>
        </w:rPr>
        <w:t>29</w:t>
      </w:r>
      <w:r w:rsidR="00FE6009" w:rsidRPr="00FE6009">
        <w:rPr>
          <w:b/>
          <w:sz w:val="28"/>
          <w:szCs w:val="28"/>
          <w:vertAlign w:val="superscript"/>
        </w:rPr>
        <w:t>th</w:t>
      </w:r>
      <w:r w:rsidR="00FE6009">
        <w:rPr>
          <w:b/>
          <w:sz w:val="28"/>
          <w:szCs w:val="28"/>
        </w:rPr>
        <w:t xml:space="preserve"> October</w:t>
      </w:r>
      <w:r>
        <w:rPr>
          <w:b/>
          <w:sz w:val="28"/>
          <w:szCs w:val="28"/>
        </w:rPr>
        <w:t xml:space="preserve"> 2019</w:t>
      </w:r>
    </w:p>
    <w:p w14:paraId="411740DA" w14:textId="77777777" w:rsidR="00FE6009" w:rsidRDefault="00FE6009" w:rsidP="00FE6009">
      <w:pPr>
        <w:spacing w:after="120"/>
        <w:rPr>
          <w:b/>
        </w:rPr>
      </w:pPr>
      <w:r w:rsidRPr="00833C92">
        <w:rPr>
          <w:b/>
        </w:rPr>
        <w:t xml:space="preserve">The following payments have been made after they were approved at the Parish Council </w:t>
      </w:r>
      <w:r>
        <w:rPr>
          <w:b/>
        </w:rPr>
        <w:t xml:space="preserve">finance committee </w:t>
      </w:r>
      <w:r w:rsidRPr="00833C92">
        <w:rPr>
          <w:b/>
        </w:rPr>
        <w:t xml:space="preserve">meeting </w:t>
      </w:r>
      <w:r>
        <w:rPr>
          <w:b/>
        </w:rPr>
        <w:t>held on 03.10.19</w:t>
      </w:r>
    </w:p>
    <w:tbl>
      <w:tblPr>
        <w:tblStyle w:val="TableGrid"/>
        <w:tblW w:w="27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079"/>
        <w:gridCol w:w="3079"/>
        <w:gridCol w:w="3079"/>
        <w:gridCol w:w="3080"/>
        <w:gridCol w:w="3081"/>
        <w:gridCol w:w="3080"/>
        <w:gridCol w:w="3081"/>
        <w:gridCol w:w="3081"/>
      </w:tblGrid>
      <w:tr w:rsidR="00FE6009" w14:paraId="2BD22739" w14:textId="77777777" w:rsidTr="00A136FD">
        <w:tc>
          <w:tcPr>
            <w:tcW w:w="3079" w:type="dxa"/>
          </w:tcPr>
          <w:p w14:paraId="341FCDA7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 Elsdon </w:t>
            </w:r>
          </w:p>
        </w:tc>
        <w:tc>
          <w:tcPr>
            <w:tcW w:w="3079" w:type="dxa"/>
          </w:tcPr>
          <w:p w14:paraId="43214D12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3079" w:type="dxa"/>
          </w:tcPr>
          <w:p w14:paraId="6F96775D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£345.00</w:t>
            </w:r>
          </w:p>
        </w:tc>
        <w:tc>
          <w:tcPr>
            <w:tcW w:w="3079" w:type="dxa"/>
          </w:tcPr>
          <w:p w14:paraId="7A6E2417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6E6B898D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2E88E886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554D31B9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D796645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555134D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58C21B99" w14:textId="77777777" w:rsidTr="00A136FD">
        <w:tc>
          <w:tcPr>
            <w:tcW w:w="3079" w:type="dxa"/>
          </w:tcPr>
          <w:p w14:paraId="38377CAA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Burgh Public Hall</w:t>
            </w:r>
          </w:p>
        </w:tc>
        <w:tc>
          <w:tcPr>
            <w:tcW w:w="3079" w:type="dxa"/>
          </w:tcPr>
          <w:p w14:paraId="43B6601F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Hall Hire</w:t>
            </w:r>
          </w:p>
        </w:tc>
        <w:tc>
          <w:tcPr>
            <w:tcW w:w="3079" w:type="dxa"/>
          </w:tcPr>
          <w:p w14:paraId="46926159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£ 30.00</w:t>
            </w:r>
          </w:p>
        </w:tc>
        <w:tc>
          <w:tcPr>
            <w:tcW w:w="3079" w:type="dxa"/>
          </w:tcPr>
          <w:p w14:paraId="78AD763C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319DD302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EB4CD45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493385DD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8A35928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DA046A0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01301B35" w14:textId="77777777" w:rsidTr="00A136FD">
        <w:tc>
          <w:tcPr>
            <w:tcW w:w="3079" w:type="dxa"/>
          </w:tcPr>
          <w:p w14:paraId="29A9B49E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CGM </w:t>
            </w:r>
            <w:proofErr w:type="spellStart"/>
            <w:r>
              <w:rPr>
                <w:b/>
              </w:rPr>
              <w:t>Colvilles</w:t>
            </w:r>
            <w:proofErr w:type="spellEnd"/>
          </w:p>
        </w:tc>
        <w:tc>
          <w:tcPr>
            <w:tcW w:w="3079" w:type="dxa"/>
          </w:tcPr>
          <w:p w14:paraId="6E82EAC9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Grass Cutting</w:t>
            </w:r>
          </w:p>
        </w:tc>
        <w:tc>
          <w:tcPr>
            <w:tcW w:w="3079" w:type="dxa"/>
          </w:tcPr>
          <w:p w14:paraId="2F76159C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£245.76</w:t>
            </w:r>
          </w:p>
        </w:tc>
        <w:tc>
          <w:tcPr>
            <w:tcW w:w="3079" w:type="dxa"/>
          </w:tcPr>
          <w:p w14:paraId="6027CD6C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72009A92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1C36DA4A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7F60F71C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45F4F026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0ADA8C3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35B8A3C8" w14:textId="77777777" w:rsidTr="00A136FD">
        <w:tc>
          <w:tcPr>
            <w:tcW w:w="3079" w:type="dxa"/>
          </w:tcPr>
          <w:p w14:paraId="2D9075FB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Graeme Dixon Joinery</w:t>
            </w:r>
          </w:p>
        </w:tc>
        <w:tc>
          <w:tcPr>
            <w:tcW w:w="3079" w:type="dxa"/>
          </w:tcPr>
          <w:p w14:paraId="1A0ADABB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Bus Shelter </w:t>
            </w:r>
          </w:p>
        </w:tc>
        <w:tc>
          <w:tcPr>
            <w:tcW w:w="3079" w:type="dxa"/>
          </w:tcPr>
          <w:p w14:paraId="2D75EDEC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£395.00</w:t>
            </w:r>
          </w:p>
        </w:tc>
        <w:tc>
          <w:tcPr>
            <w:tcW w:w="3079" w:type="dxa"/>
          </w:tcPr>
          <w:p w14:paraId="2035387C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34C4C2A7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7B6C5B71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06FCED49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3027C2B1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064CA7C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2C96FCBD" w14:textId="77777777" w:rsidTr="00A136FD">
        <w:tc>
          <w:tcPr>
            <w:tcW w:w="3079" w:type="dxa"/>
          </w:tcPr>
          <w:p w14:paraId="076FF3FF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079" w:type="dxa"/>
          </w:tcPr>
          <w:p w14:paraId="6CF0324F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79" w:type="dxa"/>
          </w:tcPr>
          <w:p w14:paraId="55C6F523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£ 55.99</w:t>
            </w:r>
          </w:p>
        </w:tc>
        <w:tc>
          <w:tcPr>
            <w:tcW w:w="3079" w:type="dxa"/>
          </w:tcPr>
          <w:p w14:paraId="4CB7240B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28EE9C27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4E95C0F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677D87C2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5CE1549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E137C5E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78FB46AA" w14:textId="77777777" w:rsidTr="00A136FD">
        <w:tc>
          <w:tcPr>
            <w:tcW w:w="3079" w:type="dxa"/>
          </w:tcPr>
          <w:p w14:paraId="376AA94A" w14:textId="77777777" w:rsidR="00FE6009" w:rsidRDefault="00FE6009" w:rsidP="00A136FD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Borderloos</w:t>
            </w:r>
            <w:proofErr w:type="spellEnd"/>
          </w:p>
        </w:tc>
        <w:tc>
          <w:tcPr>
            <w:tcW w:w="3079" w:type="dxa"/>
          </w:tcPr>
          <w:p w14:paraId="11ED526E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Sep Hire</w:t>
            </w:r>
          </w:p>
        </w:tc>
        <w:tc>
          <w:tcPr>
            <w:tcW w:w="3079" w:type="dxa"/>
          </w:tcPr>
          <w:p w14:paraId="587FF191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£136.28</w:t>
            </w:r>
          </w:p>
        </w:tc>
        <w:tc>
          <w:tcPr>
            <w:tcW w:w="3079" w:type="dxa"/>
          </w:tcPr>
          <w:p w14:paraId="3F633CF0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5D25A74A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88FB580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0C32AD65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F32B085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26AA93F8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</w:tbl>
    <w:p w14:paraId="5AD2E317" w14:textId="77777777" w:rsidR="00FE6009" w:rsidRDefault="00FE6009" w:rsidP="00FE6009">
      <w:pPr>
        <w:spacing w:after="120"/>
        <w:rPr>
          <w:b/>
        </w:rPr>
      </w:pPr>
    </w:p>
    <w:p w14:paraId="675EC298" w14:textId="77777777" w:rsidR="00FE6009" w:rsidRDefault="00FE6009" w:rsidP="00FE6009">
      <w:pPr>
        <w:spacing w:after="120"/>
        <w:rPr>
          <w:b/>
        </w:rPr>
      </w:pPr>
      <w:r>
        <w:rPr>
          <w:b/>
        </w:rPr>
        <w:t>Paym</w:t>
      </w:r>
      <w:r w:rsidRPr="00833C92">
        <w:rPr>
          <w:b/>
        </w:rPr>
        <w:t>ent</w:t>
      </w:r>
      <w:r>
        <w:rPr>
          <w:b/>
        </w:rPr>
        <w:t>s</w:t>
      </w:r>
      <w:r w:rsidRPr="00833C92">
        <w:rPr>
          <w:b/>
        </w:rPr>
        <w:t xml:space="preserve"> made since last meeting.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05"/>
        <w:gridCol w:w="3005"/>
      </w:tblGrid>
      <w:tr w:rsidR="00FE6009" w14:paraId="1F740D92" w14:textId="77777777" w:rsidTr="00A136FD">
        <w:tc>
          <w:tcPr>
            <w:tcW w:w="3080" w:type="dxa"/>
          </w:tcPr>
          <w:p w14:paraId="395C27DF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81" w:type="dxa"/>
          </w:tcPr>
          <w:p w14:paraId="1F726A02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35999F5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</w:tbl>
    <w:p w14:paraId="42394B0B" w14:textId="77777777" w:rsidR="00FE6009" w:rsidRDefault="00FE6009" w:rsidP="00FE6009">
      <w:pPr>
        <w:spacing w:after="120"/>
        <w:rPr>
          <w:b/>
        </w:rPr>
      </w:pPr>
    </w:p>
    <w:p w14:paraId="2B00B6E5" w14:textId="77777777" w:rsidR="00FE6009" w:rsidRDefault="00FE6009" w:rsidP="00FE6009">
      <w:pPr>
        <w:spacing w:after="120"/>
        <w:rPr>
          <w:b/>
        </w:rPr>
      </w:pPr>
      <w:r w:rsidRPr="00833C92">
        <w:rPr>
          <w:b/>
        </w:rPr>
        <w:t>The following requests for payment have been received or are</w:t>
      </w:r>
      <w:r>
        <w:rPr>
          <w:b/>
        </w:rPr>
        <w:t xml:space="preserve"> pending: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08"/>
        <w:gridCol w:w="3004"/>
      </w:tblGrid>
      <w:tr w:rsidR="00FE6009" w14:paraId="1FDF084C" w14:textId="77777777" w:rsidTr="00A136FD">
        <w:tc>
          <w:tcPr>
            <w:tcW w:w="3080" w:type="dxa"/>
          </w:tcPr>
          <w:p w14:paraId="5575371F" w14:textId="77777777" w:rsidR="00FE6009" w:rsidRDefault="00FE6009" w:rsidP="00A136FD">
            <w:pPr>
              <w:spacing w:after="120"/>
              <w:rPr>
                <w:b/>
              </w:rPr>
            </w:pPr>
            <w:bookmarkStart w:id="1" w:name="_Hlk16017096"/>
            <w:r>
              <w:rPr>
                <w:b/>
              </w:rPr>
              <w:t xml:space="preserve">I Elsdon </w:t>
            </w:r>
          </w:p>
        </w:tc>
        <w:tc>
          <w:tcPr>
            <w:tcW w:w="3081" w:type="dxa"/>
          </w:tcPr>
          <w:p w14:paraId="0CD0887E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3081" w:type="dxa"/>
          </w:tcPr>
          <w:p w14:paraId="3710F04A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£345.00</w:t>
            </w:r>
          </w:p>
        </w:tc>
      </w:tr>
      <w:bookmarkEnd w:id="1"/>
      <w:tr w:rsidR="00FE6009" w14:paraId="46763271" w14:textId="77777777" w:rsidTr="00A136FD">
        <w:tc>
          <w:tcPr>
            <w:tcW w:w="3080" w:type="dxa"/>
          </w:tcPr>
          <w:p w14:paraId="4A4E150A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081" w:type="dxa"/>
          </w:tcPr>
          <w:p w14:paraId="3089FAC6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81" w:type="dxa"/>
          </w:tcPr>
          <w:p w14:paraId="3866451D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£ 64.59</w:t>
            </w:r>
          </w:p>
        </w:tc>
      </w:tr>
      <w:tr w:rsidR="00FE6009" w14:paraId="7DFECEAD" w14:textId="77777777" w:rsidTr="00A136FD">
        <w:tc>
          <w:tcPr>
            <w:tcW w:w="3080" w:type="dxa"/>
          </w:tcPr>
          <w:p w14:paraId="3F79E8C6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CGM </w:t>
            </w:r>
            <w:proofErr w:type="spellStart"/>
            <w:r>
              <w:rPr>
                <w:b/>
              </w:rPr>
              <w:t>Colvilles</w:t>
            </w:r>
            <w:proofErr w:type="spellEnd"/>
          </w:p>
        </w:tc>
        <w:tc>
          <w:tcPr>
            <w:tcW w:w="3081" w:type="dxa"/>
          </w:tcPr>
          <w:p w14:paraId="42E3D7F6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Grass Cutting</w:t>
            </w:r>
          </w:p>
        </w:tc>
        <w:tc>
          <w:tcPr>
            <w:tcW w:w="3081" w:type="dxa"/>
          </w:tcPr>
          <w:p w14:paraId="39E0BEA7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£245.52</w:t>
            </w:r>
          </w:p>
        </w:tc>
      </w:tr>
      <w:tr w:rsidR="00FE6009" w14:paraId="11A145A5" w14:textId="77777777" w:rsidTr="00A136FD">
        <w:tc>
          <w:tcPr>
            <w:tcW w:w="3080" w:type="dxa"/>
          </w:tcPr>
          <w:p w14:paraId="334BC406" w14:textId="77777777" w:rsidR="00FE6009" w:rsidRDefault="00FE6009" w:rsidP="00A136FD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Borderloos</w:t>
            </w:r>
            <w:proofErr w:type="spellEnd"/>
          </w:p>
        </w:tc>
        <w:tc>
          <w:tcPr>
            <w:tcW w:w="3081" w:type="dxa"/>
          </w:tcPr>
          <w:p w14:paraId="7CABF9B6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Oct Hire</w:t>
            </w:r>
          </w:p>
        </w:tc>
        <w:tc>
          <w:tcPr>
            <w:tcW w:w="3081" w:type="dxa"/>
          </w:tcPr>
          <w:p w14:paraId="6C97ABA8" w14:textId="77777777" w:rsidR="00FE6009" w:rsidRDefault="00FE6009" w:rsidP="00A136FD">
            <w:pPr>
              <w:spacing w:after="120"/>
              <w:rPr>
                <w:b/>
              </w:rPr>
            </w:pPr>
            <w:r>
              <w:rPr>
                <w:b/>
              </w:rPr>
              <w:t>£113.23</w:t>
            </w:r>
          </w:p>
        </w:tc>
      </w:tr>
      <w:tr w:rsidR="00FE6009" w14:paraId="6C37B727" w14:textId="77777777" w:rsidTr="00A136FD">
        <w:tc>
          <w:tcPr>
            <w:tcW w:w="3080" w:type="dxa"/>
          </w:tcPr>
          <w:p w14:paraId="72F976EC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7542D79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236170F9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4BDDF493" w14:textId="77777777" w:rsidTr="00A136FD">
        <w:tc>
          <w:tcPr>
            <w:tcW w:w="3080" w:type="dxa"/>
          </w:tcPr>
          <w:p w14:paraId="307A43F0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D8D0FE6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7A7CFDD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0EAAEF33" w14:textId="77777777" w:rsidTr="00A136FD">
        <w:tc>
          <w:tcPr>
            <w:tcW w:w="3080" w:type="dxa"/>
          </w:tcPr>
          <w:p w14:paraId="1CFC9A73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21BDE899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D90FF9D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  <w:tr w:rsidR="00FE6009" w14:paraId="2F1966BB" w14:textId="77777777" w:rsidTr="00A136FD">
        <w:tc>
          <w:tcPr>
            <w:tcW w:w="3080" w:type="dxa"/>
          </w:tcPr>
          <w:p w14:paraId="4EA71DBD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7C2CCDEC" w14:textId="77777777" w:rsidR="00FE6009" w:rsidRDefault="00FE6009" w:rsidP="00A136FD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DE4D703" w14:textId="77777777" w:rsidR="00FE6009" w:rsidRDefault="00FE6009" w:rsidP="00A136FD">
            <w:pPr>
              <w:spacing w:after="120"/>
              <w:rPr>
                <w:b/>
              </w:rPr>
            </w:pPr>
          </w:p>
        </w:tc>
      </w:tr>
    </w:tbl>
    <w:p w14:paraId="67F3B413" w14:textId="33B7CFEF" w:rsidR="0098535B" w:rsidRDefault="0098535B" w:rsidP="00F8205A">
      <w:pPr>
        <w:spacing w:after="120"/>
        <w:ind w:left="1440"/>
        <w:rPr>
          <w:b/>
          <w:sz w:val="28"/>
          <w:szCs w:val="28"/>
        </w:rPr>
      </w:pPr>
    </w:p>
    <w:sectPr w:rsidR="009853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EEF7" w14:textId="77777777" w:rsidR="00097ABC" w:rsidRDefault="00097ABC" w:rsidP="00342217">
      <w:pPr>
        <w:spacing w:after="0" w:line="240" w:lineRule="auto"/>
      </w:pPr>
      <w:r>
        <w:separator/>
      </w:r>
    </w:p>
  </w:endnote>
  <w:endnote w:type="continuationSeparator" w:id="0">
    <w:p w14:paraId="1D6F8E43" w14:textId="77777777" w:rsidR="00097ABC" w:rsidRDefault="00097ABC" w:rsidP="003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AC76" w14:textId="77777777" w:rsidR="00097ABC" w:rsidRDefault="00097ABC" w:rsidP="00342217">
      <w:pPr>
        <w:spacing w:after="0" w:line="240" w:lineRule="auto"/>
      </w:pPr>
      <w:r>
        <w:separator/>
      </w:r>
    </w:p>
  </w:footnote>
  <w:footnote w:type="continuationSeparator" w:id="0">
    <w:p w14:paraId="4DE0ED2F" w14:textId="77777777" w:rsidR="00097ABC" w:rsidRDefault="00097ABC" w:rsidP="0034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5582F9D" w14:textId="6D866A3D" w:rsidR="00EB27D0" w:rsidRDefault="00EB27D0" w:rsidP="00A026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                                                                                                   DRAFT</w:t>
        </w:r>
      </w:p>
    </w:sdtContent>
  </w:sdt>
  <w:p w14:paraId="332789AE" w14:textId="77777777" w:rsidR="00EB27D0" w:rsidRDefault="00EB2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FFF"/>
    <w:multiLevelType w:val="hybridMultilevel"/>
    <w:tmpl w:val="657838B8"/>
    <w:lvl w:ilvl="0" w:tplc="515CC6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D496A"/>
    <w:multiLevelType w:val="hybridMultilevel"/>
    <w:tmpl w:val="4466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A1120"/>
    <w:multiLevelType w:val="hybridMultilevel"/>
    <w:tmpl w:val="6A2CA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10B3C"/>
    <w:multiLevelType w:val="hybridMultilevel"/>
    <w:tmpl w:val="7CE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C0810"/>
    <w:multiLevelType w:val="hybridMultilevel"/>
    <w:tmpl w:val="F4B8E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7"/>
    <w:rsid w:val="0000206E"/>
    <w:rsid w:val="000056D0"/>
    <w:rsid w:val="000075CF"/>
    <w:rsid w:val="000133C5"/>
    <w:rsid w:val="00020F37"/>
    <w:rsid w:val="00027AF2"/>
    <w:rsid w:val="000303A4"/>
    <w:rsid w:val="000316DB"/>
    <w:rsid w:val="00032C07"/>
    <w:rsid w:val="0003320C"/>
    <w:rsid w:val="00033DB4"/>
    <w:rsid w:val="00035971"/>
    <w:rsid w:val="000465DE"/>
    <w:rsid w:val="00052F18"/>
    <w:rsid w:val="00053C13"/>
    <w:rsid w:val="00053E88"/>
    <w:rsid w:val="00060328"/>
    <w:rsid w:val="00060BC0"/>
    <w:rsid w:val="00065543"/>
    <w:rsid w:val="000655C2"/>
    <w:rsid w:val="0006686A"/>
    <w:rsid w:val="00066AE8"/>
    <w:rsid w:val="00071C1D"/>
    <w:rsid w:val="000725F0"/>
    <w:rsid w:val="00076F8F"/>
    <w:rsid w:val="0007719A"/>
    <w:rsid w:val="00081E8C"/>
    <w:rsid w:val="000866B6"/>
    <w:rsid w:val="000866D4"/>
    <w:rsid w:val="00091B70"/>
    <w:rsid w:val="000925E8"/>
    <w:rsid w:val="0009515C"/>
    <w:rsid w:val="000951B3"/>
    <w:rsid w:val="00097ABC"/>
    <w:rsid w:val="000A2430"/>
    <w:rsid w:val="000A33CB"/>
    <w:rsid w:val="000A4039"/>
    <w:rsid w:val="000A6AC9"/>
    <w:rsid w:val="000B2681"/>
    <w:rsid w:val="000B40CA"/>
    <w:rsid w:val="000B5824"/>
    <w:rsid w:val="000C0A22"/>
    <w:rsid w:val="000C1347"/>
    <w:rsid w:val="000C6B87"/>
    <w:rsid w:val="000D0DFD"/>
    <w:rsid w:val="000D68D6"/>
    <w:rsid w:val="000E382C"/>
    <w:rsid w:val="000E39A2"/>
    <w:rsid w:val="000E68FA"/>
    <w:rsid w:val="000F156C"/>
    <w:rsid w:val="000F1BE3"/>
    <w:rsid w:val="000F1EB5"/>
    <w:rsid w:val="000F25F2"/>
    <w:rsid w:val="000F4918"/>
    <w:rsid w:val="00114417"/>
    <w:rsid w:val="00117805"/>
    <w:rsid w:val="00123113"/>
    <w:rsid w:val="001231B9"/>
    <w:rsid w:val="0012449F"/>
    <w:rsid w:val="00126238"/>
    <w:rsid w:val="001268C9"/>
    <w:rsid w:val="001318FD"/>
    <w:rsid w:val="0013706D"/>
    <w:rsid w:val="00154099"/>
    <w:rsid w:val="00157251"/>
    <w:rsid w:val="001603C8"/>
    <w:rsid w:val="001621B3"/>
    <w:rsid w:val="00162B61"/>
    <w:rsid w:val="001656C7"/>
    <w:rsid w:val="00166731"/>
    <w:rsid w:val="00177C09"/>
    <w:rsid w:val="00182C03"/>
    <w:rsid w:val="0019100B"/>
    <w:rsid w:val="001914E7"/>
    <w:rsid w:val="001A1E9A"/>
    <w:rsid w:val="001A36C3"/>
    <w:rsid w:val="001A412D"/>
    <w:rsid w:val="001A5415"/>
    <w:rsid w:val="001A68BF"/>
    <w:rsid w:val="001A7FE4"/>
    <w:rsid w:val="001B1DEF"/>
    <w:rsid w:val="001B6CAA"/>
    <w:rsid w:val="001B7306"/>
    <w:rsid w:val="001C0CCC"/>
    <w:rsid w:val="001C3E95"/>
    <w:rsid w:val="001C73FA"/>
    <w:rsid w:val="001D4459"/>
    <w:rsid w:val="001D62EE"/>
    <w:rsid w:val="001D637B"/>
    <w:rsid w:val="001E1AA1"/>
    <w:rsid w:val="001E4097"/>
    <w:rsid w:val="001E57AC"/>
    <w:rsid w:val="001E590B"/>
    <w:rsid w:val="001F452B"/>
    <w:rsid w:val="001F67AB"/>
    <w:rsid w:val="001F69EB"/>
    <w:rsid w:val="002004F9"/>
    <w:rsid w:val="00202236"/>
    <w:rsid w:val="00204AED"/>
    <w:rsid w:val="0021171E"/>
    <w:rsid w:val="00213CE3"/>
    <w:rsid w:val="00214495"/>
    <w:rsid w:val="002236C9"/>
    <w:rsid w:val="00227904"/>
    <w:rsid w:val="00230060"/>
    <w:rsid w:val="002340BD"/>
    <w:rsid w:val="00236F29"/>
    <w:rsid w:val="00242EDA"/>
    <w:rsid w:val="002461F7"/>
    <w:rsid w:val="00246206"/>
    <w:rsid w:val="00250319"/>
    <w:rsid w:val="002539D6"/>
    <w:rsid w:val="002575F9"/>
    <w:rsid w:val="00263FDD"/>
    <w:rsid w:val="00264272"/>
    <w:rsid w:val="002678DE"/>
    <w:rsid w:val="0027024B"/>
    <w:rsid w:val="00273B62"/>
    <w:rsid w:val="0027703E"/>
    <w:rsid w:val="00291617"/>
    <w:rsid w:val="00293616"/>
    <w:rsid w:val="002B1D71"/>
    <w:rsid w:val="002B4E7F"/>
    <w:rsid w:val="002B4FB2"/>
    <w:rsid w:val="002B6DCE"/>
    <w:rsid w:val="002C0B89"/>
    <w:rsid w:val="002C0E6A"/>
    <w:rsid w:val="002C3655"/>
    <w:rsid w:val="002C4F32"/>
    <w:rsid w:val="002C627E"/>
    <w:rsid w:val="002D06A7"/>
    <w:rsid w:val="002D1F32"/>
    <w:rsid w:val="002D5179"/>
    <w:rsid w:val="002E0205"/>
    <w:rsid w:val="002E5E9A"/>
    <w:rsid w:val="0030135E"/>
    <w:rsid w:val="00301DBC"/>
    <w:rsid w:val="00306F65"/>
    <w:rsid w:val="00320131"/>
    <w:rsid w:val="003249D8"/>
    <w:rsid w:val="00331719"/>
    <w:rsid w:val="00331BD3"/>
    <w:rsid w:val="003336BF"/>
    <w:rsid w:val="003362A3"/>
    <w:rsid w:val="00341C0D"/>
    <w:rsid w:val="00342217"/>
    <w:rsid w:val="0034238F"/>
    <w:rsid w:val="00342FF4"/>
    <w:rsid w:val="00345094"/>
    <w:rsid w:val="0035081C"/>
    <w:rsid w:val="00351973"/>
    <w:rsid w:val="00352F59"/>
    <w:rsid w:val="00353817"/>
    <w:rsid w:val="00360058"/>
    <w:rsid w:val="00367F97"/>
    <w:rsid w:val="00370BD4"/>
    <w:rsid w:val="003724B2"/>
    <w:rsid w:val="00375DD4"/>
    <w:rsid w:val="00376D6A"/>
    <w:rsid w:val="0037730E"/>
    <w:rsid w:val="00380FEB"/>
    <w:rsid w:val="00381947"/>
    <w:rsid w:val="00384DF2"/>
    <w:rsid w:val="00392A83"/>
    <w:rsid w:val="00392ED4"/>
    <w:rsid w:val="00393386"/>
    <w:rsid w:val="00393669"/>
    <w:rsid w:val="00397027"/>
    <w:rsid w:val="003A0B1F"/>
    <w:rsid w:val="003A27F6"/>
    <w:rsid w:val="003A7544"/>
    <w:rsid w:val="003B02CC"/>
    <w:rsid w:val="003B05C8"/>
    <w:rsid w:val="003B10BE"/>
    <w:rsid w:val="003B5607"/>
    <w:rsid w:val="003C153E"/>
    <w:rsid w:val="003D023A"/>
    <w:rsid w:val="003D06BC"/>
    <w:rsid w:val="003D2F35"/>
    <w:rsid w:val="003D61DB"/>
    <w:rsid w:val="003D7E4C"/>
    <w:rsid w:val="003E5F13"/>
    <w:rsid w:val="003F23D6"/>
    <w:rsid w:val="003F769F"/>
    <w:rsid w:val="004039C5"/>
    <w:rsid w:val="004162A5"/>
    <w:rsid w:val="00416DA5"/>
    <w:rsid w:val="004242CD"/>
    <w:rsid w:val="004303E3"/>
    <w:rsid w:val="00444731"/>
    <w:rsid w:val="00452E03"/>
    <w:rsid w:val="00456411"/>
    <w:rsid w:val="004600EA"/>
    <w:rsid w:val="00465F7D"/>
    <w:rsid w:val="00470C0E"/>
    <w:rsid w:val="00476535"/>
    <w:rsid w:val="00480372"/>
    <w:rsid w:val="004818D7"/>
    <w:rsid w:val="00487CC6"/>
    <w:rsid w:val="00490494"/>
    <w:rsid w:val="00491981"/>
    <w:rsid w:val="00492178"/>
    <w:rsid w:val="004968F8"/>
    <w:rsid w:val="004A0EA9"/>
    <w:rsid w:val="004A155B"/>
    <w:rsid w:val="004A2E62"/>
    <w:rsid w:val="004B1E0D"/>
    <w:rsid w:val="004B2CAB"/>
    <w:rsid w:val="004B3191"/>
    <w:rsid w:val="004B49F4"/>
    <w:rsid w:val="004B4EA4"/>
    <w:rsid w:val="004B666D"/>
    <w:rsid w:val="004C07FE"/>
    <w:rsid w:val="004C1FDD"/>
    <w:rsid w:val="004D335C"/>
    <w:rsid w:val="004D6DAC"/>
    <w:rsid w:val="004E28FD"/>
    <w:rsid w:val="004E3ADB"/>
    <w:rsid w:val="004E3DF5"/>
    <w:rsid w:val="004E40E4"/>
    <w:rsid w:val="004F1B1C"/>
    <w:rsid w:val="004F349A"/>
    <w:rsid w:val="004F67FB"/>
    <w:rsid w:val="00515C93"/>
    <w:rsid w:val="00520101"/>
    <w:rsid w:val="005250FC"/>
    <w:rsid w:val="00526945"/>
    <w:rsid w:val="0052719A"/>
    <w:rsid w:val="00532ED8"/>
    <w:rsid w:val="00533E7C"/>
    <w:rsid w:val="005355B9"/>
    <w:rsid w:val="00542B5F"/>
    <w:rsid w:val="00547757"/>
    <w:rsid w:val="005537D9"/>
    <w:rsid w:val="00555ECA"/>
    <w:rsid w:val="00557353"/>
    <w:rsid w:val="00560807"/>
    <w:rsid w:val="00560E16"/>
    <w:rsid w:val="00563850"/>
    <w:rsid w:val="00566357"/>
    <w:rsid w:val="005743DC"/>
    <w:rsid w:val="00577074"/>
    <w:rsid w:val="00586BA2"/>
    <w:rsid w:val="00592051"/>
    <w:rsid w:val="005A1B07"/>
    <w:rsid w:val="005A25C8"/>
    <w:rsid w:val="005A26E4"/>
    <w:rsid w:val="005B67C1"/>
    <w:rsid w:val="005C0187"/>
    <w:rsid w:val="005D38B4"/>
    <w:rsid w:val="005D3F65"/>
    <w:rsid w:val="005D4542"/>
    <w:rsid w:val="005D5336"/>
    <w:rsid w:val="005D7AB8"/>
    <w:rsid w:val="005E4DDB"/>
    <w:rsid w:val="005E643C"/>
    <w:rsid w:val="005F160D"/>
    <w:rsid w:val="00601F03"/>
    <w:rsid w:val="00604311"/>
    <w:rsid w:val="00606D83"/>
    <w:rsid w:val="00611176"/>
    <w:rsid w:val="00613320"/>
    <w:rsid w:val="00613930"/>
    <w:rsid w:val="006143AA"/>
    <w:rsid w:val="00614E6F"/>
    <w:rsid w:val="00622C47"/>
    <w:rsid w:val="00642E1C"/>
    <w:rsid w:val="00644D6D"/>
    <w:rsid w:val="00646671"/>
    <w:rsid w:val="00652C26"/>
    <w:rsid w:val="00653D0D"/>
    <w:rsid w:val="0065535D"/>
    <w:rsid w:val="00657AD3"/>
    <w:rsid w:val="006613FC"/>
    <w:rsid w:val="00665775"/>
    <w:rsid w:val="00665E41"/>
    <w:rsid w:val="00667949"/>
    <w:rsid w:val="00671494"/>
    <w:rsid w:val="006834CE"/>
    <w:rsid w:val="00683611"/>
    <w:rsid w:val="0068397F"/>
    <w:rsid w:val="00687E0D"/>
    <w:rsid w:val="00687F50"/>
    <w:rsid w:val="00693107"/>
    <w:rsid w:val="006945DA"/>
    <w:rsid w:val="006B7E47"/>
    <w:rsid w:val="006C2405"/>
    <w:rsid w:val="006C3167"/>
    <w:rsid w:val="006C4B67"/>
    <w:rsid w:val="006D4ED5"/>
    <w:rsid w:val="006D63E9"/>
    <w:rsid w:val="006E044A"/>
    <w:rsid w:val="006E3949"/>
    <w:rsid w:val="006E3B7A"/>
    <w:rsid w:val="006F4E40"/>
    <w:rsid w:val="006F5982"/>
    <w:rsid w:val="006F745A"/>
    <w:rsid w:val="0070266B"/>
    <w:rsid w:val="00703C97"/>
    <w:rsid w:val="007069E7"/>
    <w:rsid w:val="00706BFA"/>
    <w:rsid w:val="00707076"/>
    <w:rsid w:val="00710F4A"/>
    <w:rsid w:val="00715622"/>
    <w:rsid w:val="00720230"/>
    <w:rsid w:val="00722806"/>
    <w:rsid w:val="007232AA"/>
    <w:rsid w:val="00724A0C"/>
    <w:rsid w:val="00731307"/>
    <w:rsid w:val="00732E30"/>
    <w:rsid w:val="00733943"/>
    <w:rsid w:val="0073643B"/>
    <w:rsid w:val="00740967"/>
    <w:rsid w:val="00740D17"/>
    <w:rsid w:val="00746216"/>
    <w:rsid w:val="00753015"/>
    <w:rsid w:val="007557B3"/>
    <w:rsid w:val="00756744"/>
    <w:rsid w:val="00756A6A"/>
    <w:rsid w:val="00756C99"/>
    <w:rsid w:val="007624DA"/>
    <w:rsid w:val="00763C0B"/>
    <w:rsid w:val="00765100"/>
    <w:rsid w:val="00770646"/>
    <w:rsid w:val="00770C75"/>
    <w:rsid w:val="007819B3"/>
    <w:rsid w:val="007929B7"/>
    <w:rsid w:val="007931F7"/>
    <w:rsid w:val="007A09E6"/>
    <w:rsid w:val="007A1E0E"/>
    <w:rsid w:val="007A32E0"/>
    <w:rsid w:val="007B3A5B"/>
    <w:rsid w:val="007B4763"/>
    <w:rsid w:val="007B4C0C"/>
    <w:rsid w:val="007C16AD"/>
    <w:rsid w:val="007C18BC"/>
    <w:rsid w:val="007C479D"/>
    <w:rsid w:val="007C6EFA"/>
    <w:rsid w:val="007D167D"/>
    <w:rsid w:val="007E263E"/>
    <w:rsid w:val="007E30AD"/>
    <w:rsid w:val="007E3D82"/>
    <w:rsid w:val="007E69C9"/>
    <w:rsid w:val="007F4762"/>
    <w:rsid w:val="00800017"/>
    <w:rsid w:val="00804E50"/>
    <w:rsid w:val="00810235"/>
    <w:rsid w:val="008162A8"/>
    <w:rsid w:val="00821284"/>
    <w:rsid w:val="0082515F"/>
    <w:rsid w:val="00827E4C"/>
    <w:rsid w:val="00832C90"/>
    <w:rsid w:val="00832D40"/>
    <w:rsid w:val="008330B6"/>
    <w:rsid w:val="00835ED2"/>
    <w:rsid w:val="00840990"/>
    <w:rsid w:val="00857762"/>
    <w:rsid w:val="008609CC"/>
    <w:rsid w:val="0086391D"/>
    <w:rsid w:val="008704AF"/>
    <w:rsid w:val="008705F4"/>
    <w:rsid w:val="00871096"/>
    <w:rsid w:val="00876122"/>
    <w:rsid w:val="00877811"/>
    <w:rsid w:val="0088625F"/>
    <w:rsid w:val="00890D91"/>
    <w:rsid w:val="008942B3"/>
    <w:rsid w:val="00896953"/>
    <w:rsid w:val="008A364C"/>
    <w:rsid w:val="008B417D"/>
    <w:rsid w:val="008C54B5"/>
    <w:rsid w:val="008D46D0"/>
    <w:rsid w:val="008D7C01"/>
    <w:rsid w:val="008F3C95"/>
    <w:rsid w:val="008F3FE3"/>
    <w:rsid w:val="008F66BA"/>
    <w:rsid w:val="008F7DAD"/>
    <w:rsid w:val="00902DBF"/>
    <w:rsid w:val="00905A0D"/>
    <w:rsid w:val="00911192"/>
    <w:rsid w:val="0091637A"/>
    <w:rsid w:val="009225FB"/>
    <w:rsid w:val="00926997"/>
    <w:rsid w:val="009276C4"/>
    <w:rsid w:val="009311C7"/>
    <w:rsid w:val="009411EF"/>
    <w:rsid w:val="00942465"/>
    <w:rsid w:val="0094552A"/>
    <w:rsid w:val="00946E31"/>
    <w:rsid w:val="009512B0"/>
    <w:rsid w:val="00961E7F"/>
    <w:rsid w:val="00963CCB"/>
    <w:rsid w:val="00965B39"/>
    <w:rsid w:val="0097038C"/>
    <w:rsid w:val="0097046B"/>
    <w:rsid w:val="00971B24"/>
    <w:rsid w:val="009730A6"/>
    <w:rsid w:val="009769C0"/>
    <w:rsid w:val="00977EB4"/>
    <w:rsid w:val="00981D13"/>
    <w:rsid w:val="00982508"/>
    <w:rsid w:val="0098535B"/>
    <w:rsid w:val="0098717D"/>
    <w:rsid w:val="00992920"/>
    <w:rsid w:val="00994D1A"/>
    <w:rsid w:val="00996007"/>
    <w:rsid w:val="009A576A"/>
    <w:rsid w:val="009B0661"/>
    <w:rsid w:val="009C1157"/>
    <w:rsid w:val="009C6395"/>
    <w:rsid w:val="009C7A30"/>
    <w:rsid w:val="009D20E5"/>
    <w:rsid w:val="009D7B75"/>
    <w:rsid w:val="009E1A47"/>
    <w:rsid w:val="009E2E7F"/>
    <w:rsid w:val="009E4F7C"/>
    <w:rsid w:val="009F5D18"/>
    <w:rsid w:val="009F6199"/>
    <w:rsid w:val="009F64C1"/>
    <w:rsid w:val="00A0268C"/>
    <w:rsid w:val="00A10535"/>
    <w:rsid w:val="00A12BC8"/>
    <w:rsid w:val="00A22772"/>
    <w:rsid w:val="00A24C5F"/>
    <w:rsid w:val="00A30EED"/>
    <w:rsid w:val="00A34953"/>
    <w:rsid w:val="00A372D1"/>
    <w:rsid w:val="00A37E00"/>
    <w:rsid w:val="00A37F74"/>
    <w:rsid w:val="00A44C91"/>
    <w:rsid w:val="00A518FA"/>
    <w:rsid w:val="00A5333D"/>
    <w:rsid w:val="00A5471F"/>
    <w:rsid w:val="00A56097"/>
    <w:rsid w:val="00A61270"/>
    <w:rsid w:val="00A6377D"/>
    <w:rsid w:val="00A71DEE"/>
    <w:rsid w:val="00A75BD3"/>
    <w:rsid w:val="00A80C99"/>
    <w:rsid w:val="00A8449B"/>
    <w:rsid w:val="00A853D9"/>
    <w:rsid w:val="00A92383"/>
    <w:rsid w:val="00A940F4"/>
    <w:rsid w:val="00A97F4C"/>
    <w:rsid w:val="00AA0EE4"/>
    <w:rsid w:val="00AA341B"/>
    <w:rsid w:val="00AA71AD"/>
    <w:rsid w:val="00AD1C2B"/>
    <w:rsid w:val="00AD2286"/>
    <w:rsid w:val="00AD2D8C"/>
    <w:rsid w:val="00AD6D9D"/>
    <w:rsid w:val="00AE09D7"/>
    <w:rsid w:val="00AE117D"/>
    <w:rsid w:val="00AE292D"/>
    <w:rsid w:val="00AE7383"/>
    <w:rsid w:val="00AF18C0"/>
    <w:rsid w:val="00AF54BD"/>
    <w:rsid w:val="00B0524A"/>
    <w:rsid w:val="00B06FAF"/>
    <w:rsid w:val="00B107BA"/>
    <w:rsid w:val="00B1142A"/>
    <w:rsid w:val="00B14101"/>
    <w:rsid w:val="00B1470F"/>
    <w:rsid w:val="00B160C1"/>
    <w:rsid w:val="00B167D3"/>
    <w:rsid w:val="00B16F2B"/>
    <w:rsid w:val="00B268F4"/>
    <w:rsid w:val="00B26E39"/>
    <w:rsid w:val="00B272D7"/>
    <w:rsid w:val="00B27BC7"/>
    <w:rsid w:val="00B31E61"/>
    <w:rsid w:val="00B356F2"/>
    <w:rsid w:val="00B37EC6"/>
    <w:rsid w:val="00B40980"/>
    <w:rsid w:val="00B42F2E"/>
    <w:rsid w:val="00B43F57"/>
    <w:rsid w:val="00B44C81"/>
    <w:rsid w:val="00B50942"/>
    <w:rsid w:val="00B509E6"/>
    <w:rsid w:val="00B559D2"/>
    <w:rsid w:val="00B607F7"/>
    <w:rsid w:val="00B659E5"/>
    <w:rsid w:val="00B66550"/>
    <w:rsid w:val="00B710D6"/>
    <w:rsid w:val="00B71DDA"/>
    <w:rsid w:val="00B720D6"/>
    <w:rsid w:val="00B741CD"/>
    <w:rsid w:val="00B768AE"/>
    <w:rsid w:val="00B770D0"/>
    <w:rsid w:val="00B772AD"/>
    <w:rsid w:val="00B77921"/>
    <w:rsid w:val="00B80D9C"/>
    <w:rsid w:val="00B828A5"/>
    <w:rsid w:val="00B8589E"/>
    <w:rsid w:val="00B8602B"/>
    <w:rsid w:val="00B8630D"/>
    <w:rsid w:val="00B87B1B"/>
    <w:rsid w:val="00B903D6"/>
    <w:rsid w:val="00B91E01"/>
    <w:rsid w:val="00B94B0C"/>
    <w:rsid w:val="00B96404"/>
    <w:rsid w:val="00BA359A"/>
    <w:rsid w:val="00BA57A0"/>
    <w:rsid w:val="00BA7CCC"/>
    <w:rsid w:val="00BB1BE6"/>
    <w:rsid w:val="00BB426E"/>
    <w:rsid w:val="00BB54D7"/>
    <w:rsid w:val="00BC33A0"/>
    <w:rsid w:val="00BD15E2"/>
    <w:rsid w:val="00BD5882"/>
    <w:rsid w:val="00BD5E02"/>
    <w:rsid w:val="00BD6F99"/>
    <w:rsid w:val="00BE1C84"/>
    <w:rsid w:val="00BE6BC9"/>
    <w:rsid w:val="00BF2B1D"/>
    <w:rsid w:val="00BF3A43"/>
    <w:rsid w:val="00BF5405"/>
    <w:rsid w:val="00BF60DA"/>
    <w:rsid w:val="00C027DE"/>
    <w:rsid w:val="00C10961"/>
    <w:rsid w:val="00C230CC"/>
    <w:rsid w:val="00C27979"/>
    <w:rsid w:val="00C323E8"/>
    <w:rsid w:val="00C33456"/>
    <w:rsid w:val="00C34D92"/>
    <w:rsid w:val="00C35514"/>
    <w:rsid w:val="00C41DFF"/>
    <w:rsid w:val="00C4312F"/>
    <w:rsid w:val="00C50654"/>
    <w:rsid w:val="00C553FF"/>
    <w:rsid w:val="00C5549C"/>
    <w:rsid w:val="00C627D5"/>
    <w:rsid w:val="00C63704"/>
    <w:rsid w:val="00C70BFC"/>
    <w:rsid w:val="00C70FD2"/>
    <w:rsid w:val="00C766A2"/>
    <w:rsid w:val="00C809B2"/>
    <w:rsid w:val="00C83235"/>
    <w:rsid w:val="00C8480F"/>
    <w:rsid w:val="00C85580"/>
    <w:rsid w:val="00C861C5"/>
    <w:rsid w:val="00C87621"/>
    <w:rsid w:val="00C93BE4"/>
    <w:rsid w:val="00C9734D"/>
    <w:rsid w:val="00CA0822"/>
    <w:rsid w:val="00CB1A3E"/>
    <w:rsid w:val="00CB3FC5"/>
    <w:rsid w:val="00CB78FA"/>
    <w:rsid w:val="00CC05C6"/>
    <w:rsid w:val="00CC2747"/>
    <w:rsid w:val="00CC2D9C"/>
    <w:rsid w:val="00CC3BD4"/>
    <w:rsid w:val="00CC423C"/>
    <w:rsid w:val="00CC71A2"/>
    <w:rsid w:val="00CD00FC"/>
    <w:rsid w:val="00CD256C"/>
    <w:rsid w:val="00CD26DF"/>
    <w:rsid w:val="00CD5AC9"/>
    <w:rsid w:val="00CE1D01"/>
    <w:rsid w:val="00CE2A5F"/>
    <w:rsid w:val="00CE7FFE"/>
    <w:rsid w:val="00CF23AB"/>
    <w:rsid w:val="00CF61CE"/>
    <w:rsid w:val="00D00166"/>
    <w:rsid w:val="00D0239C"/>
    <w:rsid w:val="00D05DD9"/>
    <w:rsid w:val="00D14F00"/>
    <w:rsid w:val="00D1723C"/>
    <w:rsid w:val="00D2536D"/>
    <w:rsid w:val="00D26E40"/>
    <w:rsid w:val="00D27C74"/>
    <w:rsid w:val="00D3281F"/>
    <w:rsid w:val="00D43111"/>
    <w:rsid w:val="00D44F11"/>
    <w:rsid w:val="00D5452E"/>
    <w:rsid w:val="00D566D7"/>
    <w:rsid w:val="00D650B0"/>
    <w:rsid w:val="00D711A0"/>
    <w:rsid w:val="00D87ABE"/>
    <w:rsid w:val="00D933A4"/>
    <w:rsid w:val="00D95CA1"/>
    <w:rsid w:val="00D97C1B"/>
    <w:rsid w:val="00DB1A6C"/>
    <w:rsid w:val="00DB4629"/>
    <w:rsid w:val="00DD4708"/>
    <w:rsid w:val="00DF7C28"/>
    <w:rsid w:val="00E00EC4"/>
    <w:rsid w:val="00E018C8"/>
    <w:rsid w:val="00E046C6"/>
    <w:rsid w:val="00E05E86"/>
    <w:rsid w:val="00E11287"/>
    <w:rsid w:val="00E12F44"/>
    <w:rsid w:val="00E16FFB"/>
    <w:rsid w:val="00E17CA2"/>
    <w:rsid w:val="00E23B83"/>
    <w:rsid w:val="00E2411F"/>
    <w:rsid w:val="00E27FE0"/>
    <w:rsid w:val="00E369CB"/>
    <w:rsid w:val="00E40458"/>
    <w:rsid w:val="00E4146A"/>
    <w:rsid w:val="00E42649"/>
    <w:rsid w:val="00E43BE3"/>
    <w:rsid w:val="00E453F2"/>
    <w:rsid w:val="00E4712C"/>
    <w:rsid w:val="00E47354"/>
    <w:rsid w:val="00E52A52"/>
    <w:rsid w:val="00E541EB"/>
    <w:rsid w:val="00E54944"/>
    <w:rsid w:val="00E61DB3"/>
    <w:rsid w:val="00E62017"/>
    <w:rsid w:val="00E6337F"/>
    <w:rsid w:val="00E728FA"/>
    <w:rsid w:val="00E73D73"/>
    <w:rsid w:val="00E76359"/>
    <w:rsid w:val="00E85909"/>
    <w:rsid w:val="00E85CA5"/>
    <w:rsid w:val="00EA22F6"/>
    <w:rsid w:val="00EA3692"/>
    <w:rsid w:val="00EA4703"/>
    <w:rsid w:val="00EB27D0"/>
    <w:rsid w:val="00EC47DD"/>
    <w:rsid w:val="00EC71A1"/>
    <w:rsid w:val="00ED1ED2"/>
    <w:rsid w:val="00ED4997"/>
    <w:rsid w:val="00ED7FBB"/>
    <w:rsid w:val="00EE13D8"/>
    <w:rsid w:val="00EE1605"/>
    <w:rsid w:val="00EE43E9"/>
    <w:rsid w:val="00EE4DCD"/>
    <w:rsid w:val="00EF170C"/>
    <w:rsid w:val="00EF193B"/>
    <w:rsid w:val="00EF1D26"/>
    <w:rsid w:val="00EF6969"/>
    <w:rsid w:val="00F04321"/>
    <w:rsid w:val="00F05803"/>
    <w:rsid w:val="00F0606A"/>
    <w:rsid w:val="00F1029F"/>
    <w:rsid w:val="00F11CD3"/>
    <w:rsid w:val="00F13FA6"/>
    <w:rsid w:val="00F15921"/>
    <w:rsid w:val="00F213CA"/>
    <w:rsid w:val="00F23A3E"/>
    <w:rsid w:val="00F2419C"/>
    <w:rsid w:val="00F266F3"/>
    <w:rsid w:val="00F278FD"/>
    <w:rsid w:val="00F318AA"/>
    <w:rsid w:val="00F434CF"/>
    <w:rsid w:val="00F468C1"/>
    <w:rsid w:val="00F60D86"/>
    <w:rsid w:val="00F61A09"/>
    <w:rsid w:val="00F62DDA"/>
    <w:rsid w:val="00F63FD9"/>
    <w:rsid w:val="00F64C3A"/>
    <w:rsid w:val="00F67C00"/>
    <w:rsid w:val="00F710E4"/>
    <w:rsid w:val="00F71775"/>
    <w:rsid w:val="00F72968"/>
    <w:rsid w:val="00F8205A"/>
    <w:rsid w:val="00F85BE4"/>
    <w:rsid w:val="00F91101"/>
    <w:rsid w:val="00F93C73"/>
    <w:rsid w:val="00F93EC2"/>
    <w:rsid w:val="00F97ECE"/>
    <w:rsid w:val="00FA042D"/>
    <w:rsid w:val="00FA313A"/>
    <w:rsid w:val="00FA43BC"/>
    <w:rsid w:val="00FA51DB"/>
    <w:rsid w:val="00FB03E9"/>
    <w:rsid w:val="00FB5F69"/>
    <w:rsid w:val="00FB6D0B"/>
    <w:rsid w:val="00FC5940"/>
    <w:rsid w:val="00FC6E60"/>
    <w:rsid w:val="00FD0620"/>
    <w:rsid w:val="00FD351B"/>
    <w:rsid w:val="00FE1070"/>
    <w:rsid w:val="00FE3930"/>
    <w:rsid w:val="00FE4852"/>
    <w:rsid w:val="00FE6009"/>
    <w:rsid w:val="00FF165A"/>
    <w:rsid w:val="00FF2BB3"/>
    <w:rsid w:val="00FF35A1"/>
    <w:rsid w:val="00FF3759"/>
    <w:rsid w:val="00FF4580"/>
    <w:rsid w:val="00FF521D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D8F4"/>
  <w15:chartTrackingRefBased/>
  <w15:docId w15:val="{A676B1C5-E287-4443-9D0B-BB0FFC4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07"/>
  </w:style>
  <w:style w:type="paragraph" w:styleId="Heading1">
    <w:name w:val="heading 1"/>
    <w:basedOn w:val="Normal"/>
    <w:next w:val="Normal"/>
    <w:link w:val="Heading1Char"/>
    <w:uiPriority w:val="9"/>
    <w:qFormat/>
    <w:rsid w:val="009960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0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0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0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0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0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0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00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0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0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00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0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0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60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0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0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0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96007"/>
    <w:rPr>
      <w:b/>
      <w:bCs/>
    </w:rPr>
  </w:style>
  <w:style w:type="character" w:styleId="Emphasis">
    <w:name w:val="Emphasis"/>
    <w:basedOn w:val="DefaultParagraphFont"/>
    <w:uiPriority w:val="20"/>
    <w:qFormat/>
    <w:rsid w:val="00996007"/>
    <w:rPr>
      <w:i/>
      <w:iCs/>
    </w:rPr>
  </w:style>
  <w:style w:type="paragraph" w:styleId="NoSpacing">
    <w:name w:val="No Spacing"/>
    <w:uiPriority w:val="1"/>
    <w:qFormat/>
    <w:rsid w:val="009960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0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9600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0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00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60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0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60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00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9600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0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7"/>
  </w:style>
  <w:style w:type="paragraph" w:styleId="Footer">
    <w:name w:val="footer"/>
    <w:basedOn w:val="Normal"/>
    <w:link w:val="Foot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7"/>
  </w:style>
  <w:style w:type="paragraph" w:styleId="BalloonText">
    <w:name w:val="Balloon Text"/>
    <w:basedOn w:val="Normal"/>
    <w:link w:val="BalloonTextChar"/>
    <w:uiPriority w:val="99"/>
    <w:semiHidden/>
    <w:unhideWhenUsed/>
    <w:rsid w:val="003D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yiv5859738177xmsonormal">
    <w:name w:val="x_x_yiv5859738177x_msonormal"/>
    <w:basedOn w:val="Normal"/>
    <w:rsid w:val="00F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rsid w:val="00126238"/>
  </w:style>
  <w:style w:type="character" w:customStyle="1" w:styleId="divider1">
    <w:name w:val="divider1"/>
    <w:rsid w:val="00126238"/>
  </w:style>
  <w:style w:type="character" w:customStyle="1" w:styleId="description">
    <w:name w:val="description"/>
    <w:rsid w:val="00126238"/>
  </w:style>
  <w:style w:type="character" w:customStyle="1" w:styleId="address">
    <w:name w:val="address"/>
    <w:rsid w:val="00126238"/>
  </w:style>
  <w:style w:type="paragraph" w:styleId="ListParagraph">
    <w:name w:val="List Paragraph"/>
    <w:basedOn w:val="Normal"/>
    <w:uiPriority w:val="34"/>
    <w:qFormat/>
    <w:rsid w:val="0068397F"/>
    <w:pPr>
      <w:ind w:left="720"/>
      <w:contextualSpacing/>
    </w:pPr>
    <w:rPr>
      <w:rFonts w:eastAsiaTheme="minorHAnsi"/>
    </w:rPr>
  </w:style>
  <w:style w:type="paragraph" w:customStyle="1" w:styleId="xxmsonormal">
    <w:name w:val="x_xmsonormal"/>
    <w:basedOn w:val="Normal"/>
    <w:rsid w:val="00A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7C00"/>
    <w:rPr>
      <w:color w:val="0000FF"/>
      <w:u w:val="single"/>
    </w:rPr>
  </w:style>
  <w:style w:type="character" w:customStyle="1" w:styleId="dropbutton">
    <w:name w:val="dropbutton"/>
    <w:basedOn w:val="DefaultParagraphFont"/>
    <w:rsid w:val="000F25F2"/>
  </w:style>
  <w:style w:type="character" w:customStyle="1" w:styleId="icon">
    <w:name w:val="icon"/>
    <w:basedOn w:val="DefaultParagraphFont"/>
    <w:rsid w:val="000F25F2"/>
  </w:style>
  <w:style w:type="paragraph" w:customStyle="1" w:styleId="mailbox">
    <w:name w:val="mailbox"/>
    <w:basedOn w:val="Normal"/>
    <w:rsid w:val="000F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adcount">
    <w:name w:val="unreadcount"/>
    <w:basedOn w:val="DefaultParagraphFont"/>
    <w:rsid w:val="000F25F2"/>
  </w:style>
  <w:style w:type="character" w:customStyle="1" w:styleId="countdisplay">
    <w:name w:val="countdisplay"/>
    <w:basedOn w:val="DefaultParagraphFont"/>
    <w:rsid w:val="000F25F2"/>
  </w:style>
  <w:style w:type="character" w:customStyle="1" w:styleId="inner">
    <w:name w:val="inner"/>
    <w:basedOn w:val="DefaultParagraphFont"/>
    <w:rsid w:val="000F25F2"/>
  </w:style>
  <w:style w:type="character" w:customStyle="1" w:styleId="buttongroup">
    <w:name w:val="buttongroup"/>
    <w:basedOn w:val="DefaultParagraphFont"/>
    <w:rsid w:val="000F25F2"/>
  </w:style>
  <w:style w:type="character" w:customStyle="1" w:styleId="voice">
    <w:name w:val="voice"/>
    <w:basedOn w:val="DefaultParagraphFont"/>
    <w:rsid w:val="000F25F2"/>
  </w:style>
  <w:style w:type="character" w:customStyle="1" w:styleId="adr">
    <w:name w:val="adr"/>
    <w:basedOn w:val="DefaultParagraphFont"/>
    <w:rsid w:val="000F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1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D89D-3EC3-4F94-8046-FDB9FB1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Isobel </cp:lastModifiedBy>
  <cp:revision>9</cp:revision>
  <cp:lastPrinted>2019-10-29T15:17:00Z</cp:lastPrinted>
  <dcterms:created xsi:type="dcterms:W3CDTF">2019-11-13T11:18:00Z</dcterms:created>
  <dcterms:modified xsi:type="dcterms:W3CDTF">2019-11-14T11:16:00Z</dcterms:modified>
</cp:coreProperties>
</file>